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3C3F6" w14:textId="7E464801" w:rsidR="00185F70" w:rsidRPr="0078096B" w:rsidRDefault="00A53334" w:rsidP="00F4690D">
      <w:pPr>
        <w:outlineLvl w:val="0"/>
        <w:rPr>
          <w:lang w:val="hr-HR"/>
        </w:rPr>
      </w:pPr>
      <w:bookmarkStart w:id="0" w:name="_Hlk64973371"/>
      <w:r w:rsidRPr="0078096B">
        <w:rPr>
          <w:sz w:val="36"/>
          <w:szCs w:val="36"/>
          <w:lang w:val="hr-HR"/>
        </w:rPr>
        <w:t>Obrazac obrazovnog modula</w:t>
      </w:r>
      <w:bookmarkEnd w:id="0"/>
    </w:p>
    <w:p w14:paraId="69010ADA" w14:textId="77777777" w:rsidR="00B86592" w:rsidRPr="0078096B" w:rsidRDefault="00B86592" w:rsidP="00B86592">
      <w:pPr>
        <w:rPr>
          <w:lang w:val="hr-HR"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6032"/>
      </w:tblGrid>
      <w:tr w:rsidR="00A53334" w:rsidRPr="0078096B" w14:paraId="1B51CE28" w14:textId="77777777" w:rsidTr="00A53334">
        <w:trPr>
          <w:trHeight w:hRule="exact" w:val="1312"/>
        </w:trPr>
        <w:tc>
          <w:tcPr>
            <w:tcW w:w="246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001D9037" w:rsidR="00A53334" w:rsidRPr="0078096B" w:rsidRDefault="00A53334" w:rsidP="00A53334">
            <w:pPr>
              <w:rPr>
                <w:b/>
                <w:color w:val="FFFFFF" w:themeColor="background1"/>
                <w:lang w:val="hr-HR"/>
              </w:rPr>
            </w:pPr>
            <w:r w:rsidRPr="0078096B">
              <w:rPr>
                <w:b/>
                <w:color w:val="FFFFFF" w:themeColor="background1"/>
                <w:lang w:val="hr-HR"/>
              </w:rPr>
              <w:t>Naslov</w:t>
            </w:r>
          </w:p>
        </w:tc>
        <w:tc>
          <w:tcPr>
            <w:tcW w:w="60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E09FC" w14:textId="3E5D5C25" w:rsidR="00A53334" w:rsidRPr="0078096B" w:rsidRDefault="00122F8A" w:rsidP="00A53334">
            <w:pPr>
              <w:rPr>
                <w:lang w:val="hr-HR"/>
              </w:rPr>
            </w:pPr>
            <w:r w:rsidRPr="0078096B">
              <w:rPr>
                <w:lang w:val="hr-HR"/>
              </w:rPr>
              <w:t>DO</w:t>
            </w:r>
            <w:r w:rsidR="00A53334" w:rsidRPr="0078096B">
              <w:rPr>
                <w:lang w:val="hr-HR"/>
              </w:rPr>
              <w:t>HVAĆANJE VRIJEDNOSTI U DIGITALNOM OKRUŽENJU</w:t>
            </w:r>
          </w:p>
        </w:tc>
      </w:tr>
      <w:tr w:rsidR="00A53334" w:rsidRPr="0078096B" w14:paraId="18C068CA" w14:textId="77777777" w:rsidTr="00A53334">
        <w:trPr>
          <w:trHeight w:hRule="exact" w:val="787"/>
        </w:trPr>
        <w:tc>
          <w:tcPr>
            <w:tcW w:w="246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707ECA3E" w:rsidR="00A53334" w:rsidRPr="0078096B" w:rsidRDefault="00A53334" w:rsidP="00A53334">
            <w:pPr>
              <w:rPr>
                <w:b/>
                <w:color w:val="FFFFFF" w:themeColor="background1"/>
                <w:lang w:val="hr-HR"/>
              </w:rPr>
            </w:pPr>
            <w:r w:rsidRPr="0078096B">
              <w:rPr>
                <w:b/>
                <w:color w:val="FFFFFF" w:themeColor="background1"/>
                <w:lang w:val="hr-HR"/>
              </w:rPr>
              <w:t xml:space="preserve">Ključne riječi (meta </w:t>
            </w:r>
            <w:proofErr w:type="spellStart"/>
            <w:r w:rsidRPr="0078096B">
              <w:rPr>
                <w:b/>
                <w:color w:val="FFFFFF" w:themeColor="background1"/>
                <w:lang w:val="hr-HR"/>
              </w:rPr>
              <w:t>tag</w:t>
            </w:r>
            <w:proofErr w:type="spellEnd"/>
            <w:r w:rsidRPr="0078096B">
              <w:rPr>
                <w:b/>
                <w:color w:val="FFFFFF" w:themeColor="background1"/>
                <w:lang w:val="hr-HR"/>
              </w:rPr>
              <w:t>)</w:t>
            </w:r>
          </w:p>
        </w:tc>
        <w:tc>
          <w:tcPr>
            <w:tcW w:w="60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4AA3BCD" w14:textId="3C80FED1" w:rsidR="00A53334" w:rsidRPr="0078096B" w:rsidRDefault="00A4332B" w:rsidP="00A53334">
            <w:pPr>
              <w:rPr>
                <w:lang w:val="hr-HR"/>
              </w:rPr>
            </w:pPr>
            <w:r w:rsidRPr="0078096B">
              <w:rPr>
                <w:lang w:val="hr-HR"/>
              </w:rPr>
              <w:t>Do</w:t>
            </w:r>
            <w:r w:rsidR="00763584" w:rsidRPr="0078096B">
              <w:rPr>
                <w:lang w:val="hr-HR"/>
              </w:rPr>
              <w:t>hvaćanje vrijednosti, poslovni</w:t>
            </w:r>
            <w:r w:rsidR="00A53334" w:rsidRPr="0078096B">
              <w:rPr>
                <w:lang w:val="hr-HR"/>
              </w:rPr>
              <w:t xml:space="preserve"> modeli, digitalno poduzetništvo, inovativne strategije određivanja cijene</w:t>
            </w:r>
          </w:p>
          <w:p w14:paraId="45DBB520" w14:textId="4B21A455" w:rsidR="00A53334" w:rsidRPr="0078096B" w:rsidRDefault="00A53334" w:rsidP="00A53334">
            <w:pPr>
              <w:rPr>
                <w:lang w:val="hr-HR"/>
              </w:rPr>
            </w:pPr>
          </w:p>
        </w:tc>
      </w:tr>
      <w:tr w:rsidR="00A53334" w:rsidRPr="0078096B" w14:paraId="104EEA37" w14:textId="77777777" w:rsidTr="00A53334">
        <w:trPr>
          <w:trHeight w:hRule="exact" w:val="409"/>
        </w:trPr>
        <w:tc>
          <w:tcPr>
            <w:tcW w:w="246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2EF83E6A" w:rsidR="00A53334" w:rsidRPr="0078096B" w:rsidRDefault="00A53334" w:rsidP="00A53334">
            <w:pPr>
              <w:rPr>
                <w:b/>
                <w:color w:val="FFFFFF" w:themeColor="background1"/>
                <w:lang w:val="hr-HR"/>
              </w:rPr>
            </w:pPr>
            <w:r w:rsidRPr="0078096B">
              <w:rPr>
                <w:b/>
                <w:color w:val="FFFFFF" w:themeColor="background1"/>
                <w:lang w:val="hr-HR"/>
              </w:rPr>
              <w:t>Pripremio</w:t>
            </w:r>
          </w:p>
        </w:tc>
        <w:tc>
          <w:tcPr>
            <w:tcW w:w="60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20B3E6EC" w:rsidR="00A53334" w:rsidRPr="0078096B" w:rsidRDefault="00A53334" w:rsidP="00A53334">
            <w:pPr>
              <w:rPr>
                <w:lang w:val="hr-HR"/>
              </w:rPr>
            </w:pPr>
            <w:r w:rsidRPr="0078096B">
              <w:rPr>
                <w:lang w:val="hr-HR"/>
              </w:rPr>
              <w:t>EKONOMSKI INSTITUT, ZAGREB (EIZ)</w:t>
            </w:r>
          </w:p>
        </w:tc>
      </w:tr>
      <w:tr w:rsidR="00A53334" w:rsidRPr="0078096B" w14:paraId="4F7A688B" w14:textId="77777777" w:rsidTr="00A53334">
        <w:trPr>
          <w:trHeight w:hRule="exact" w:val="454"/>
        </w:trPr>
        <w:tc>
          <w:tcPr>
            <w:tcW w:w="246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368627A2" w:rsidR="00A53334" w:rsidRPr="0078096B" w:rsidRDefault="00A53334" w:rsidP="00A53334">
            <w:pPr>
              <w:rPr>
                <w:b/>
                <w:color w:val="FFFFFF" w:themeColor="background1"/>
                <w:lang w:val="hr-HR"/>
              </w:rPr>
            </w:pPr>
            <w:r w:rsidRPr="0078096B">
              <w:rPr>
                <w:b/>
                <w:color w:val="FFFFFF" w:themeColor="background1"/>
                <w:lang w:val="hr-HR"/>
              </w:rPr>
              <w:t>Jezik</w:t>
            </w:r>
          </w:p>
        </w:tc>
        <w:tc>
          <w:tcPr>
            <w:tcW w:w="60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6E35CEF4" w:rsidR="00A53334" w:rsidRPr="0078096B" w:rsidRDefault="00A53334" w:rsidP="00A53334">
            <w:pPr>
              <w:rPr>
                <w:lang w:val="hr-HR"/>
              </w:rPr>
            </w:pPr>
            <w:r w:rsidRPr="0078096B">
              <w:rPr>
                <w:lang w:val="hr-HR"/>
              </w:rPr>
              <w:t>HRVATSKI</w:t>
            </w:r>
          </w:p>
        </w:tc>
      </w:tr>
      <w:tr w:rsidR="00A53334" w:rsidRPr="0078096B" w14:paraId="433E7452" w14:textId="77777777" w:rsidTr="00A53334">
        <w:trPr>
          <w:trHeight w:hRule="exact" w:val="3374"/>
        </w:trPr>
        <w:tc>
          <w:tcPr>
            <w:tcW w:w="246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47066AB4" w:rsidR="00A53334" w:rsidRPr="0078096B" w:rsidRDefault="00A53334" w:rsidP="00A53334">
            <w:pPr>
              <w:rPr>
                <w:b/>
                <w:color w:val="FFFFFF" w:themeColor="background1"/>
                <w:lang w:val="hr-HR"/>
              </w:rPr>
            </w:pPr>
            <w:r w:rsidRPr="0078096B">
              <w:rPr>
                <w:b/>
                <w:color w:val="FFFFFF" w:themeColor="background1"/>
                <w:lang w:val="hr-HR"/>
              </w:rPr>
              <w:t>Područje</w:t>
            </w:r>
          </w:p>
        </w:tc>
        <w:tc>
          <w:tcPr>
            <w:tcW w:w="60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5C3859F3" w14:textId="77777777" w:rsidR="00A53334" w:rsidRPr="0078096B" w:rsidRDefault="00A53334" w:rsidP="00A53334">
            <w:pPr>
              <w:rPr>
                <w:i/>
                <w:sz w:val="18"/>
                <w:szCs w:val="18"/>
                <w:lang w:val="hr-HR"/>
              </w:rPr>
            </w:pPr>
            <w:r w:rsidRPr="0078096B">
              <w:rPr>
                <w:i/>
                <w:sz w:val="18"/>
                <w:szCs w:val="18"/>
                <w:lang w:val="hr-HR"/>
              </w:rPr>
              <w:t>Molimo vas izaberite jedno ili više od ponuđenog:</w:t>
            </w:r>
          </w:p>
          <w:tbl>
            <w:tblPr>
              <w:tblStyle w:val="TableGrid"/>
              <w:tblW w:w="0" w:type="auto"/>
              <w:tblLook w:val="04A0" w:firstRow="1" w:lastRow="0" w:firstColumn="1" w:lastColumn="0" w:noHBand="0" w:noVBand="1"/>
            </w:tblPr>
            <w:tblGrid>
              <w:gridCol w:w="5265"/>
              <w:gridCol w:w="546"/>
            </w:tblGrid>
            <w:tr w:rsidR="00A53334" w:rsidRPr="0078096B" w14:paraId="0311A11E" w14:textId="77777777" w:rsidTr="003F0262">
              <w:tc>
                <w:tcPr>
                  <w:tcW w:w="5415" w:type="dxa"/>
                  <w:tcBorders>
                    <w:top w:val="nil"/>
                    <w:left w:val="nil"/>
                    <w:bottom w:val="nil"/>
                    <w:right w:val="single" w:sz="4" w:space="0" w:color="auto"/>
                  </w:tcBorders>
                </w:tcPr>
                <w:p w14:paraId="78DFA1F4" w14:textId="77777777" w:rsidR="00A53334" w:rsidRPr="0078096B" w:rsidRDefault="00A53334" w:rsidP="00A53334">
                  <w:pPr>
                    <w:rPr>
                      <w:lang w:val="hr-HR"/>
                    </w:rPr>
                  </w:pPr>
                  <w:r w:rsidRPr="0078096B">
                    <w:rPr>
                      <w:lang w:val="hr-HR"/>
                    </w:rPr>
                    <w:t>Osnove digitalnog poduzetništva</w:t>
                  </w:r>
                </w:p>
              </w:tc>
              <w:tc>
                <w:tcPr>
                  <w:tcW w:w="556" w:type="dxa"/>
                  <w:tcBorders>
                    <w:left w:val="single" w:sz="4" w:space="0" w:color="auto"/>
                  </w:tcBorders>
                </w:tcPr>
                <w:p w14:paraId="36551650" w14:textId="32567ABD" w:rsidR="00A53334" w:rsidRPr="0078096B" w:rsidRDefault="00A53334" w:rsidP="00A53334">
                  <w:pPr>
                    <w:rPr>
                      <w:i/>
                      <w:sz w:val="18"/>
                      <w:szCs w:val="18"/>
                      <w:lang w:val="hr-HR"/>
                    </w:rPr>
                  </w:pPr>
                  <w:r w:rsidRPr="0078096B">
                    <w:rPr>
                      <w:i/>
                      <w:sz w:val="18"/>
                      <w:szCs w:val="18"/>
                      <w:lang w:val="hr-HR"/>
                    </w:rPr>
                    <w:t xml:space="preserve">  </w:t>
                  </w:r>
                </w:p>
                <w:p w14:paraId="7945BA86" w14:textId="77777777" w:rsidR="00A53334" w:rsidRPr="0078096B" w:rsidRDefault="00A53334" w:rsidP="00A53334">
                  <w:pPr>
                    <w:rPr>
                      <w:i/>
                      <w:sz w:val="18"/>
                      <w:szCs w:val="18"/>
                      <w:lang w:val="hr-HR"/>
                    </w:rPr>
                  </w:pPr>
                </w:p>
              </w:tc>
            </w:tr>
            <w:tr w:rsidR="00A53334" w:rsidRPr="0078096B" w14:paraId="32C4D930" w14:textId="77777777" w:rsidTr="003F0262">
              <w:tc>
                <w:tcPr>
                  <w:tcW w:w="5415" w:type="dxa"/>
                  <w:tcBorders>
                    <w:top w:val="nil"/>
                    <w:left w:val="nil"/>
                    <w:bottom w:val="nil"/>
                    <w:right w:val="single" w:sz="4" w:space="0" w:color="auto"/>
                  </w:tcBorders>
                </w:tcPr>
                <w:p w14:paraId="565EA7E1" w14:textId="3D55B449" w:rsidR="00A53334" w:rsidRPr="0078096B" w:rsidRDefault="00A53334" w:rsidP="00A53334">
                  <w:pPr>
                    <w:rPr>
                      <w:lang w:val="hr-HR"/>
                    </w:rPr>
                  </w:pPr>
                  <w:r w:rsidRPr="0078096B">
                    <w:rPr>
                      <w:lang w:val="hr-HR"/>
                    </w:rPr>
                    <w:t xml:space="preserve">Program </w:t>
                  </w:r>
                  <w:r w:rsidRPr="00FC3DF1">
                    <w:rPr>
                      <w:lang w:val="hr-HR"/>
                    </w:rPr>
                    <w:t xml:space="preserve">Digitalno </w:t>
                  </w:r>
                  <w:r w:rsidR="00FC3DF1">
                    <w:rPr>
                      <w:lang w:val="hr-HR"/>
                    </w:rPr>
                    <w:t>p</w:t>
                  </w:r>
                  <w:r w:rsidRPr="00FC3DF1">
                    <w:rPr>
                      <w:lang w:val="hr-HR"/>
                    </w:rPr>
                    <w:t>oduzetništv</w:t>
                  </w:r>
                  <w:r w:rsidR="00FC3DF1">
                    <w:rPr>
                      <w:lang w:val="hr-HR"/>
                    </w:rPr>
                    <w:t>o</w:t>
                  </w:r>
                  <w:r w:rsidRPr="0078096B">
                    <w:rPr>
                      <w:lang w:val="hr-HR"/>
                    </w:rPr>
                    <w:t>: koje su vještine potrebne i kako ih osnažiti</w:t>
                  </w:r>
                </w:p>
              </w:tc>
              <w:tc>
                <w:tcPr>
                  <w:tcW w:w="556" w:type="dxa"/>
                  <w:tcBorders>
                    <w:left w:val="single" w:sz="4" w:space="0" w:color="auto"/>
                  </w:tcBorders>
                </w:tcPr>
                <w:p w14:paraId="085B547C" w14:textId="77777777" w:rsidR="00A53334" w:rsidRPr="0078096B" w:rsidRDefault="00A53334" w:rsidP="00A53334">
                  <w:pPr>
                    <w:rPr>
                      <w:i/>
                      <w:sz w:val="18"/>
                      <w:szCs w:val="18"/>
                      <w:lang w:val="hr-HR"/>
                    </w:rPr>
                  </w:pPr>
                </w:p>
              </w:tc>
            </w:tr>
            <w:tr w:rsidR="00A53334" w:rsidRPr="0078096B" w14:paraId="05375F89" w14:textId="77777777" w:rsidTr="003F0262">
              <w:tc>
                <w:tcPr>
                  <w:tcW w:w="5415" w:type="dxa"/>
                  <w:tcBorders>
                    <w:top w:val="nil"/>
                    <w:left w:val="nil"/>
                    <w:bottom w:val="nil"/>
                    <w:right w:val="single" w:sz="4" w:space="0" w:color="auto"/>
                  </w:tcBorders>
                </w:tcPr>
                <w:p w14:paraId="44CCCC7F" w14:textId="77777777" w:rsidR="00A53334" w:rsidRPr="0078096B" w:rsidRDefault="00A53334" w:rsidP="00A53334">
                  <w:pPr>
                    <w:rPr>
                      <w:lang w:val="hr-HR"/>
                    </w:rPr>
                  </w:pPr>
                  <w:r w:rsidRPr="0078096B">
                    <w:rPr>
                      <w:lang w:val="hr-HR"/>
                    </w:rPr>
                    <w:t>Digitalne komunikacije</w:t>
                  </w:r>
                </w:p>
              </w:tc>
              <w:tc>
                <w:tcPr>
                  <w:tcW w:w="556" w:type="dxa"/>
                  <w:tcBorders>
                    <w:left w:val="single" w:sz="4" w:space="0" w:color="auto"/>
                  </w:tcBorders>
                </w:tcPr>
                <w:p w14:paraId="7FCDF79A" w14:textId="77777777" w:rsidR="00A53334" w:rsidRPr="0078096B" w:rsidRDefault="00A53334" w:rsidP="00A53334">
                  <w:pPr>
                    <w:rPr>
                      <w:i/>
                      <w:sz w:val="18"/>
                      <w:szCs w:val="18"/>
                      <w:lang w:val="hr-HR"/>
                    </w:rPr>
                  </w:pPr>
                </w:p>
                <w:p w14:paraId="1BA0DC7D" w14:textId="77777777" w:rsidR="00A53334" w:rsidRPr="0078096B" w:rsidRDefault="00A53334" w:rsidP="00A53334">
                  <w:pPr>
                    <w:rPr>
                      <w:i/>
                      <w:sz w:val="18"/>
                      <w:szCs w:val="18"/>
                      <w:lang w:val="hr-HR"/>
                    </w:rPr>
                  </w:pPr>
                </w:p>
              </w:tc>
            </w:tr>
            <w:tr w:rsidR="00A53334" w:rsidRPr="0078096B" w14:paraId="58EAFFE6" w14:textId="77777777" w:rsidTr="003F0262">
              <w:tc>
                <w:tcPr>
                  <w:tcW w:w="5415" w:type="dxa"/>
                  <w:tcBorders>
                    <w:top w:val="nil"/>
                    <w:left w:val="nil"/>
                    <w:bottom w:val="nil"/>
                    <w:right w:val="single" w:sz="4" w:space="0" w:color="auto"/>
                  </w:tcBorders>
                </w:tcPr>
                <w:p w14:paraId="3858C01F" w14:textId="77777777" w:rsidR="00A53334" w:rsidRPr="0078096B" w:rsidRDefault="00A53334" w:rsidP="00A53334">
                  <w:pPr>
                    <w:rPr>
                      <w:lang w:val="hr-HR"/>
                    </w:rPr>
                  </w:pPr>
                  <w:r w:rsidRPr="0078096B">
                    <w:rPr>
                      <w:lang w:val="hr-HR"/>
                    </w:rPr>
                    <w:t>Digitalne vještine za upravljanje financijama start-</w:t>
                  </w:r>
                  <w:proofErr w:type="spellStart"/>
                  <w:r w:rsidRPr="0078096B">
                    <w:rPr>
                      <w:lang w:val="hr-HR"/>
                    </w:rPr>
                    <w:t>up</w:t>
                  </w:r>
                  <w:proofErr w:type="spellEnd"/>
                  <w:r w:rsidRPr="0078096B">
                    <w:rPr>
                      <w:lang w:val="hr-HR"/>
                    </w:rPr>
                    <w:t xml:space="preserve"> kompanija</w:t>
                  </w:r>
                </w:p>
              </w:tc>
              <w:tc>
                <w:tcPr>
                  <w:tcW w:w="556" w:type="dxa"/>
                  <w:tcBorders>
                    <w:left w:val="single" w:sz="4" w:space="0" w:color="auto"/>
                  </w:tcBorders>
                </w:tcPr>
                <w:p w14:paraId="3FCF2553" w14:textId="77777777" w:rsidR="00A53334" w:rsidRPr="0078096B" w:rsidRDefault="00A53334" w:rsidP="00A53334">
                  <w:pPr>
                    <w:rPr>
                      <w:i/>
                      <w:sz w:val="18"/>
                      <w:szCs w:val="18"/>
                      <w:lang w:val="hr-HR"/>
                    </w:rPr>
                  </w:pPr>
                </w:p>
                <w:p w14:paraId="08D7C69C" w14:textId="77777777" w:rsidR="00A53334" w:rsidRPr="0078096B" w:rsidRDefault="00A53334" w:rsidP="00A53334">
                  <w:pPr>
                    <w:rPr>
                      <w:i/>
                      <w:sz w:val="18"/>
                      <w:szCs w:val="18"/>
                      <w:lang w:val="hr-HR"/>
                    </w:rPr>
                  </w:pPr>
                </w:p>
              </w:tc>
            </w:tr>
            <w:tr w:rsidR="00A53334" w:rsidRPr="0078096B" w14:paraId="66F51CA6" w14:textId="77777777" w:rsidTr="003F0262">
              <w:tc>
                <w:tcPr>
                  <w:tcW w:w="5415" w:type="dxa"/>
                  <w:tcBorders>
                    <w:top w:val="nil"/>
                    <w:left w:val="nil"/>
                    <w:bottom w:val="nil"/>
                    <w:right w:val="single" w:sz="4" w:space="0" w:color="auto"/>
                  </w:tcBorders>
                </w:tcPr>
                <w:p w14:paraId="4A68015B" w14:textId="77777777" w:rsidR="00A53334" w:rsidRPr="0078096B" w:rsidRDefault="00A53334" w:rsidP="00A53334">
                  <w:pPr>
                    <w:rPr>
                      <w:lang w:val="hr-HR"/>
                    </w:rPr>
                  </w:pPr>
                  <w:r w:rsidRPr="0078096B">
                    <w:rPr>
                      <w:lang w:val="hr-HR"/>
                    </w:rPr>
                    <w:t xml:space="preserve">Digitalne vještine za izgradnju i pozicioniranje </w:t>
                  </w:r>
                  <w:proofErr w:type="spellStart"/>
                  <w:r w:rsidRPr="0078096B">
                    <w:rPr>
                      <w:lang w:val="hr-HR"/>
                    </w:rPr>
                    <w:t>brenda</w:t>
                  </w:r>
                  <w:proofErr w:type="spellEnd"/>
                  <w:r w:rsidRPr="0078096B">
                    <w:rPr>
                      <w:lang w:val="hr-HR"/>
                    </w:rPr>
                    <w:t xml:space="preserve"> start-</w:t>
                  </w:r>
                  <w:proofErr w:type="spellStart"/>
                  <w:r w:rsidRPr="0078096B">
                    <w:rPr>
                      <w:lang w:val="hr-HR"/>
                    </w:rPr>
                    <w:t>up</w:t>
                  </w:r>
                  <w:proofErr w:type="spellEnd"/>
                  <w:r w:rsidRPr="0078096B">
                    <w:rPr>
                      <w:lang w:val="hr-HR"/>
                    </w:rPr>
                    <w:t xml:space="preserve"> kompanije</w:t>
                  </w:r>
                </w:p>
              </w:tc>
              <w:tc>
                <w:tcPr>
                  <w:tcW w:w="556" w:type="dxa"/>
                  <w:tcBorders>
                    <w:left w:val="single" w:sz="4" w:space="0" w:color="auto"/>
                  </w:tcBorders>
                </w:tcPr>
                <w:p w14:paraId="1308E1FE" w14:textId="77777777" w:rsidR="00A53334" w:rsidRPr="0078096B" w:rsidRDefault="00A53334" w:rsidP="00A53334">
                  <w:pPr>
                    <w:rPr>
                      <w:i/>
                      <w:sz w:val="18"/>
                      <w:szCs w:val="18"/>
                      <w:lang w:val="hr-HR"/>
                    </w:rPr>
                  </w:pPr>
                </w:p>
                <w:p w14:paraId="56D29042" w14:textId="77777777" w:rsidR="00A53334" w:rsidRPr="0078096B" w:rsidRDefault="00A53334" w:rsidP="00A53334">
                  <w:pPr>
                    <w:rPr>
                      <w:i/>
                      <w:sz w:val="18"/>
                      <w:szCs w:val="18"/>
                      <w:lang w:val="hr-HR"/>
                    </w:rPr>
                  </w:pPr>
                  <w:r w:rsidRPr="0078096B">
                    <w:rPr>
                      <w:i/>
                      <w:sz w:val="18"/>
                      <w:szCs w:val="18"/>
                      <w:lang w:val="hr-HR"/>
                    </w:rPr>
                    <w:t>x</w:t>
                  </w:r>
                </w:p>
              </w:tc>
            </w:tr>
          </w:tbl>
          <w:p w14:paraId="66CF8C18" w14:textId="77777777" w:rsidR="00A53334" w:rsidRPr="0078096B" w:rsidRDefault="00A53334" w:rsidP="00A53334">
            <w:pPr>
              <w:rPr>
                <w:i/>
                <w:lang w:val="hr-HR"/>
              </w:rPr>
            </w:pPr>
          </w:p>
        </w:tc>
      </w:tr>
      <w:tr w:rsidR="00185F70" w:rsidRPr="0078096B" w14:paraId="2411470C" w14:textId="77777777" w:rsidTr="00A5333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080AD0D5" w:rsidR="00185F70" w:rsidRPr="0078096B" w:rsidRDefault="00A53334" w:rsidP="00512D7E">
            <w:pPr>
              <w:rPr>
                <w:b/>
                <w:color w:val="FFFFFF" w:themeColor="background1"/>
                <w:lang w:val="hr-HR"/>
              </w:rPr>
            </w:pPr>
            <w:r w:rsidRPr="0078096B">
              <w:rPr>
                <w:b/>
                <w:color w:val="FFFFFF" w:themeColor="background1"/>
                <w:lang w:val="hr-HR"/>
              </w:rPr>
              <w:t>Ciljevi/ishodi učenja</w:t>
            </w:r>
          </w:p>
        </w:tc>
      </w:tr>
      <w:tr w:rsidR="00185F70" w:rsidRPr="0078096B" w14:paraId="621E3E76" w14:textId="77777777" w:rsidTr="00A5333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66C905C" w14:textId="40306480" w:rsidR="00A53334" w:rsidRPr="0078096B" w:rsidRDefault="00A53334" w:rsidP="00A53334">
            <w:pPr>
              <w:widowControl w:val="0"/>
              <w:numPr>
                <w:ilvl w:val="0"/>
                <w:numId w:val="2"/>
              </w:numPr>
              <w:tabs>
                <w:tab w:val="left" w:pos="0"/>
                <w:tab w:val="left" w:pos="360"/>
              </w:tabs>
              <w:suppressAutoHyphens/>
              <w:spacing w:after="79"/>
              <w:rPr>
                <w:rFonts w:eastAsia="Times New Roman"/>
                <w:color w:val="000000"/>
                <w:lang w:val="hr-HR"/>
              </w:rPr>
            </w:pPr>
            <w:bookmarkStart w:id="1" w:name="_Hlk55387571"/>
            <w:r w:rsidRPr="0078096B">
              <w:rPr>
                <w:rFonts w:eastAsia="Times New Roman"/>
                <w:color w:val="000000"/>
                <w:lang w:val="hr-HR"/>
              </w:rPr>
              <w:t>Pregled proc</w:t>
            </w:r>
            <w:r w:rsidR="00A4332B" w:rsidRPr="0078096B">
              <w:rPr>
                <w:rFonts w:eastAsia="Times New Roman"/>
                <w:color w:val="000000"/>
                <w:lang w:val="hr-HR"/>
              </w:rPr>
              <w:t>esa razumijevanja, stvaranja, do</w:t>
            </w:r>
            <w:r w:rsidRPr="0078096B">
              <w:rPr>
                <w:rFonts w:eastAsia="Times New Roman"/>
                <w:color w:val="000000"/>
                <w:lang w:val="hr-HR"/>
              </w:rPr>
              <w:t xml:space="preserve">hvaćanja i isporučivanja </w:t>
            </w:r>
            <w:r w:rsidRPr="0078096B">
              <w:rPr>
                <w:rFonts w:eastAsia="Times New Roman"/>
                <w:color w:val="000000"/>
                <w:lang w:val="hr-HR"/>
              </w:rPr>
              <w:lastRenderedPageBreak/>
              <w:t>vrijednosti u digitalnom okruženju</w:t>
            </w:r>
          </w:p>
          <w:p w14:paraId="2DEAD823" w14:textId="1BF21A35" w:rsidR="00A53334" w:rsidRPr="0078096B" w:rsidRDefault="00A53334" w:rsidP="00A53334">
            <w:pPr>
              <w:widowControl w:val="0"/>
              <w:numPr>
                <w:ilvl w:val="0"/>
                <w:numId w:val="2"/>
              </w:numPr>
              <w:tabs>
                <w:tab w:val="left" w:pos="0"/>
                <w:tab w:val="left" w:pos="360"/>
              </w:tabs>
              <w:suppressAutoHyphens/>
              <w:spacing w:after="79"/>
              <w:rPr>
                <w:rFonts w:eastAsia="Times New Roman"/>
                <w:color w:val="000000"/>
                <w:lang w:val="hr-HR"/>
              </w:rPr>
            </w:pPr>
            <w:r w:rsidRPr="0078096B">
              <w:rPr>
                <w:rFonts w:eastAsia="Times New Roman"/>
                <w:color w:val="000000"/>
                <w:lang w:val="hr-HR"/>
              </w:rPr>
              <w:t xml:space="preserve">Opremiti studente s konceptualnim okvirom i analitičkim alatima za </w:t>
            </w:r>
            <w:r w:rsidR="00A4332B" w:rsidRPr="0078096B">
              <w:rPr>
                <w:rFonts w:eastAsia="Times New Roman"/>
                <w:color w:val="000000"/>
                <w:lang w:val="hr-HR"/>
              </w:rPr>
              <w:t>donošenje odluka povezanih s do</w:t>
            </w:r>
            <w:r w:rsidRPr="0078096B">
              <w:rPr>
                <w:rFonts w:eastAsia="Times New Roman"/>
                <w:color w:val="000000"/>
                <w:lang w:val="hr-HR"/>
              </w:rPr>
              <w:t>hvaćanjem vrijed</w:t>
            </w:r>
            <w:r w:rsidR="00A4332B" w:rsidRPr="0078096B">
              <w:rPr>
                <w:rFonts w:eastAsia="Times New Roman"/>
                <w:color w:val="000000"/>
                <w:lang w:val="hr-HR"/>
              </w:rPr>
              <w:t>nosti u neizvjesnom i dinamičnom</w:t>
            </w:r>
            <w:r w:rsidRPr="0078096B">
              <w:rPr>
                <w:rFonts w:eastAsia="Times New Roman"/>
                <w:color w:val="000000"/>
                <w:lang w:val="hr-HR"/>
              </w:rPr>
              <w:t xml:space="preserve"> digitalnom okruženju</w:t>
            </w:r>
          </w:p>
          <w:p w14:paraId="257291D4" w14:textId="04C82CE8" w:rsidR="00A53334" w:rsidRPr="0078096B" w:rsidRDefault="008332E9" w:rsidP="00A53334">
            <w:pPr>
              <w:widowControl w:val="0"/>
              <w:numPr>
                <w:ilvl w:val="0"/>
                <w:numId w:val="2"/>
              </w:numPr>
              <w:tabs>
                <w:tab w:val="left" w:pos="0"/>
                <w:tab w:val="left" w:pos="360"/>
              </w:tabs>
              <w:suppressAutoHyphens/>
              <w:spacing w:after="79"/>
              <w:rPr>
                <w:rFonts w:eastAsia="Times New Roman"/>
                <w:color w:val="000000"/>
                <w:lang w:val="hr-HR"/>
              </w:rPr>
            </w:pPr>
            <w:r w:rsidRPr="0078096B">
              <w:rPr>
                <w:rFonts w:eastAsia="Times New Roman"/>
                <w:color w:val="000000"/>
                <w:lang w:val="hr-HR"/>
              </w:rPr>
              <w:t>Razumjeti</w:t>
            </w:r>
            <w:r w:rsidR="00A53334" w:rsidRPr="0078096B">
              <w:rPr>
                <w:rFonts w:eastAsia="Times New Roman"/>
                <w:color w:val="000000"/>
                <w:lang w:val="hr-HR"/>
              </w:rPr>
              <w:t xml:space="preserve">, procijeniti i kalibrirati strategiju određivanja cijene </w:t>
            </w:r>
          </w:p>
          <w:p w14:paraId="0DA73162" w14:textId="67310EB2" w:rsidR="00F31251" w:rsidRPr="0078096B" w:rsidRDefault="00A53334" w:rsidP="00A53334">
            <w:pPr>
              <w:widowControl w:val="0"/>
              <w:numPr>
                <w:ilvl w:val="0"/>
                <w:numId w:val="2"/>
              </w:numPr>
              <w:tabs>
                <w:tab w:val="left" w:pos="0"/>
                <w:tab w:val="left" w:pos="360"/>
              </w:tabs>
              <w:suppressAutoHyphens/>
              <w:spacing w:after="79"/>
              <w:rPr>
                <w:rFonts w:eastAsia="Times New Roman"/>
                <w:color w:val="000000"/>
                <w:lang w:val="hr-HR"/>
              </w:rPr>
            </w:pPr>
            <w:r w:rsidRPr="0078096B">
              <w:rPr>
                <w:rFonts w:eastAsia="Times New Roman"/>
                <w:color w:val="000000"/>
                <w:lang w:val="hr-HR"/>
              </w:rPr>
              <w:t>Razumjeti nove poslovne m</w:t>
            </w:r>
            <w:r w:rsidR="008332E9" w:rsidRPr="0078096B">
              <w:rPr>
                <w:rFonts w:eastAsia="Times New Roman"/>
                <w:color w:val="000000"/>
                <w:lang w:val="hr-HR"/>
              </w:rPr>
              <w:t xml:space="preserve">odele temeljene na inovacijama </w:t>
            </w:r>
            <w:r w:rsidRPr="0078096B">
              <w:rPr>
                <w:rFonts w:eastAsia="Times New Roman"/>
                <w:color w:val="000000"/>
                <w:lang w:val="hr-HR"/>
              </w:rPr>
              <w:t>kroz analize slučaja, najbolje prakse i primjere</w:t>
            </w:r>
          </w:p>
        </w:tc>
      </w:tr>
      <w:bookmarkEnd w:id="1"/>
    </w:tbl>
    <w:p w14:paraId="2417DFEF" w14:textId="7320B6C4" w:rsidR="00016085" w:rsidRPr="0078096B" w:rsidRDefault="00016085" w:rsidP="00512D7E">
      <w:pPr>
        <w:rPr>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624"/>
      </w:tblGrid>
      <w:tr w:rsidR="0036348A" w:rsidRPr="0078096B" w14:paraId="0D11AA28" w14:textId="77777777" w:rsidTr="057D3D5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777AE31E" w:rsidR="0036348A" w:rsidRPr="0078096B" w:rsidRDefault="00A53334" w:rsidP="00512D7E">
            <w:pPr>
              <w:rPr>
                <w:b/>
                <w:color w:val="FFFFFF" w:themeColor="background1"/>
                <w:lang w:val="hr-HR"/>
              </w:rPr>
            </w:pPr>
            <w:r w:rsidRPr="0078096B">
              <w:rPr>
                <w:b/>
                <w:color w:val="FFFFFF" w:themeColor="background1"/>
                <w:lang w:val="hr-HR"/>
              </w:rPr>
              <w:t>Opis</w:t>
            </w:r>
          </w:p>
        </w:tc>
      </w:tr>
      <w:tr w:rsidR="00A53334" w:rsidRPr="0078096B" w14:paraId="24D5CC3B" w14:textId="77777777" w:rsidTr="057D3D5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48C1770" w14:textId="6F6D814B" w:rsidR="00A53334" w:rsidRPr="0078096B" w:rsidRDefault="00A53334" w:rsidP="00A53334">
            <w:pPr>
              <w:suppressAutoHyphens/>
              <w:autoSpaceDN w:val="0"/>
              <w:jc w:val="both"/>
              <w:textAlignment w:val="baseline"/>
              <w:rPr>
                <w:rFonts w:eastAsia="Calibri"/>
                <w:lang w:val="hr-HR"/>
              </w:rPr>
            </w:pPr>
            <w:r w:rsidRPr="0078096B">
              <w:rPr>
                <w:rFonts w:eastAsia="Calibri"/>
                <w:lang w:val="hr-HR"/>
              </w:rPr>
              <w:t>Ovaj modul podučava student</w:t>
            </w:r>
            <w:r w:rsidR="00B86592" w:rsidRPr="0078096B">
              <w:rPr>
                <w:rFonts w:eastAsia="Calibri"/>
                <w:lang w:val="hr-HR"/>
              </w:rPr>
              <w:t>e</w:t>
            </w:r>
            <w:r w:rsidRPr="0078096B">
              <w:rPr>
                <w:rFonts w:eastAsia="Calibri"/>
                <w:lang w:val="hr-HR"/>
              </w:rPr>
              <w:t xml:space="preserve"> temeljnim principima pomoću kojih po</w:t>
            </w:r>
            <w:r w:rsidR="00A4332B" w:rsidRPr="0078096B">
              <w:rPr>
                <w:rFonts w:eastAsia="Calibri"/>
                <w:lang w:val="hr-HR"/>
              </w:rPr>
              <w:t>duzeće u digitalnom okruženju do</w:t>
            </w:r>
            <w:r w:rsidRPr="0078096B">
              <w:rPr>
                <w:rFonts w:eastAsia="Calibri"/>
                <w:lang w:val="hr-HR"/>
              </w:rPr>
              <w:t>hvaća vrijednost. Prvo poglavl</w:t>
            </w:r>
            <w:r w:rsidR="008332E9" w:rsidRPr="0078096B">
              <w:rPr>
                <w:rFonts w:eastAsia="Calibri"/>
                <w:lang w:val="hr-HR"/>
              </w:rPr>
              <w:t>je obrađuje pitanje postavljanja</w:t>
            </w:r>
            <w:r w:rsidRPr="0078096B">
              <w:rPr>
                <w:rFonts w:eastAsia="Calibri"/>
                <w:lang w:val="hr-HR"/>
              </w:rPr>
              <w:t xml:space="preserve"> primjerene str</w:t>
            </w:r>
            <w:r w:rsidR="00A4332B" w:rsidRPr="0078096B">
              <w:rPr>
                <w:rFonts w:eastAsia="Calibri"/>
                <w:lang w:val="hr-HR"/>
              </w:rPr>
              <w:t>ategije do</w:t>
            </w:r>
            <w:r w:rsidRPr="0078096B">
              <w:rPr>
                <w:rFonts w:eastAsia="Calibri"/>
                <w:lang w:val="hr-HR"/>
              </w:rPr>
              <w:t>hvaćanja</w:t>
            </w:r>
            <w:r w:rsidR="008332E9" w:rsidRPr="0078096B">
              <w:rPr>
                <w:rFonts w:eastAsia="Calibri"/>
                <w:lang w:val="hr-HR"/>
              </w:rPr>
              <w:t xml:space="preserve"> vrijednosti. Drugo poglavlje predstavlja</w:t>
            </w:r>
            <w:r w:rsidRPr="0078096B">
              <w:rPr>
                <w:rFonts w:eastAsia="Calibri"/>
                <w:lang w:val="hr-HR"/>
              </w:rPr>
              <w:t xml:space="preserve"> detalje povezane s opcijama kupnje za kupce. U trećem poglavlj</w:t>
            </w:r>
            <w:r w:rsidR="008332E9" w:rsidRPr="0078096B">
              <w:rPr>
                <w:rFonts w:eastAsia="Calibri"/>
                <w:lang w:val="hr-HR"/>
              </w:rPr>
              <w:t xml:space="preserve">u </w:t>
            </w:r>
            <w:r w:rsidRPr="0078096B">
              <w:rPr>
                <w:rFonts w:eastAsia="Calibri"/>
                <w:lang w:val="hr-HR"/>
              </w:rPr>
              <w:t>student</w:t>
            </w:r>
            <w:r w:rsidR="00A4332B" w:rsidRPr="0078096B">
              <w:rPr>
                <w:rFonts w:eastAsia="Calibri"/>
                <w:lang w:val="hr-HR"/>
              </w:rPr>
              <w:t>i</w:t>
            </w:r>
            <w:r w:rsidRPr="0078096B">
              <w:rPr>
                <w:rFonts w:eastAsia="Calibri"/>
                <w:lang w:val="hr-HR"/>
              </w:rPr>
              <w:t xml:space="preserve"> uče o optimalnoj strategiji određivan</w:t>
            </w:r>
            <w:r w:rsidR="00A4332B" w:rsidRPr="0078096B">
              <w:rPr>
                <w:rFonts w:eastAsia="Calibri"/>
                <w:lang w:val="hr-HR"/>
              </w:rPr>
              <w:t>je cijene. Četvrto poglavlje podučava</w:t>
            </w:r>
            <w:r w:rsidR="008332E9" w:rsidRPr="0078096B">
              <w:rPr>
                <w:rFonts w:eastAsia="Calibri"/>
                <w:lang w:val="hr-HR"/>
              </w:rPr>
              <w:t xml:space="preserve"> studente o strategiji do</w:t>
            </w:r>
            <w:r w:rsidRPr="0078096B">
              <w:rPr>
                <w:rFonts w:eastAsia="Calibri"/>
                <w:lang w:val="hr-HR"/>
              </w:rPr>
              <w:t>hvaćanja vrijednosti, novim me</w:t>
            </w:r>
            <w:r w:rsidR="00A4332B" w:rsidRPr="0078096B">
              <w:rPr>
                <w:rFonts w:eastAsia="Calibri"/>
                <w:lang w:val="hr-HR"/>
              </w:rPr>
              <w:t>hanizmima određivanja cijena</w:t>
            </w:r>
            <w:r w:rsidRPr="0078096B">
              <w:rPr>
                <w:rFonts w:eastAsia="Calibri"/>
                <w:lang w:val="hr-HR"/>
              </w:rPr>
              <w:t xml:space="preserve"> </w:t>
            </w:r>
            <w:r w:rsidR="00A4332B" w:rsidRPr="0078096B">
              <w:rPr>
                <w:rFonts w:eastAsia="Calibri"/>
                <w:lang w:val="hr-HR"/>
              </w:rPr>
              <w:t xml:space="preserve">te </w:t>
            </w:r>
            <w:r w:rsidRPr="0078096B">
              <w:rPr>
                <w:rFonts w:eastAsia="Calibri"/>
                <w:lang w:val="hr-HR"/>
              </w:rPr>
              <w:t>strukturi lanca vrijednosti u kontekstu transformacije poslovne okoline i uvođenja digitalni</w:t>
            </w:r>
            <w:r w:rsidR="008332E9" w:rsidRPr="0078096B">
              <w:rPr>
                <w:rFonts w:eastAsia="Calibri"/>
                <w:lang w:val="hr-HR"/>
              </w:rPr>
              <w:t xml:space="preserve">h poslovnih modela. </w:t>
            </w:r>
            <w:r w:rsidR="00B86592" w:rsidRPr="0078096B">
              <w:rPr>
                <w:rFonts w:eastAsia="Calibri"/>
                <w:lang w:val="hr-HR"/>
              </w:rPr>
              <w:t>Studenti će n</w:t>
            </w:r>
            <w:r w:rsidRPr="0078096B">
              <w:rPr>
                <w:rFonts w:eastAsia="Calibri"/>
                <w:lang w:val="hr-HR"/>
              </w:rPr>
              <w:t xml:space="preserve">a kraju modula biti upoznati s </w:t>
            </w:r>
            <w:r w:rsidRPr="00FC3DF1">
              <w:rPr>
                <w:rFonts w:eastAsia="Calibri"/>
                <w:lang w:val="hr-HR"/>
              </w:rPr>
              <w:t>najefikasnijim načinom organizacije resursa</w:t>
            </w:r>
            <w:r w:rsidRPr="0078096B">
              <w:rPr>
                <w:rFonts w:eastAsia="Calibri"/>
                <w:lang w:val="hr-HR"/>
              </w:rPr>
              <w:t xml:space="preserve"> novog poduzeća u digitalnom okruženju. Svaka od tema izučava </w:t>
            </w:r>
            <w:r w:rsidR="00B86592" w:rsidRPr="0078096B">
              <w:rPr>
                <w:rFonts w:eastAsia="Calibri"/>
                <w:lang w:val="hr-HR"/>
              </w:rPr>
              <w:t xml:space="preserve">se </w:t>
            </w:r>
            <w:r w:rsidRPr="0078096B">
              <w:rPr>
                <w:rFonts w:eastAsia="Calibri"/>
                <w:lang w:val="hr-HR"/>
              </w:rPr>
              <w:t>na analizama slučaj</w:t>
            </w:r>
            <w:r w:rsidR="005E35AC" w:rsidRPr="0078096B">
              <w:rPr>
                <w:rFonts w:eastAsia="Calibri"/>
                <w:lang w:val="hr-HR"/>
              </w:rPr>
              <w:t>ev</w:t>
            </w:r>
            <w:r w:rsidRPr="0078096B">
              <w:rPr>
                <w:rFonts w:eastAsia="Calibri"/>
                <w:lang w:val="hr-HR"/>
              </w:rPr>
              <w:t xml:space="preserve">a poduzeća koja predstavljaju </w:t>
            </w:r>
            <w:proofErr w:type="spellStart"/>
            <w:r w:rsidRPr="0078096B">
              <w:rPr>
                <w:rFonts w:eastAsia="Calibri"/>
                <w:lang w:val="hr-HR"/>
              </w:rPr>
              <w:t>disruptivne</w:t>
            </w:r>
            <w:proofErr w:type="spellEnd"/>
            <w:r w:rsidRPr="0078096B">
              <w:rPr>
                <w:rFonts w:eastAsia="Calibri"/>
                <w:lang w:val="hr-HR"/>
              </w:rPr>
              <w:t xml:space="preserve"> inovacije u poslovnim modelima i industrijama</w:t>
            </w:r>
            <w:r w:rsidR="00B86592" w:rsidRPr="0078096B">
              <w:rPr>
                <w:rFonts w:eastAsia="Calibri"/>
                <w:lang w:val="hr-HR"/>
              </w:rPr>
              <w:t>,</w:t>
            </w:r>
            <w:r w:rsidRPr="0078096B">
              <w:rPr>
                <w:rFonts w:eastAsia="Calibri"/>
                <w:lang w:val="hr-HR"/>
              </w:rPr>
              <w:t xml:space="preserve"> poput </w:t>
            </w:r>
            <w:proofErr w:type="spellStart"/>
            <w:r w:rsidRPr="0078096B">
              <w:rPr>
                <w:rFonts w:eastAsia="Calibri"/>
                <w:lang w:val="hr-HR"/>
              </w:rPr>
              <w:t>Ubera</w:t>
            </w:r>
            <w:proofErr w:type="spellEnd"/>
            <w:r w:rsidRPr="0078096B">
              <w:rPr>
                <w:rFonts w:eastAsia="Calibri"/>
                <w:lang w:val="hr-HR"/>
              </w:rPr>
              <w:t xml:space="preserve">, </w:t>
            </w:r>
            <w:proofErr w:type="spellStart"/>
            <w:r w:rsidRPr="0078096B">
              <w:rPr>
                <w:rFonts w:eastAsia="Calibri"/>
                <w:lang w:val="hr-HR"/>
              </w:rPr>
              <w:t>Netflixa</w:t>
            </w:r>
            <w:proofErr w:type="spellEnd"/>
            <w:r w:rsidRPr="0078096B">
              <w:rPr>
                <w:rFonts w:eastAsia="Calibri"/>
                <w:lang w:val="hr-HR"/>
              </w:rPr>
              <w:t xml:space="preserve">, Facebooka, </w:t>
            </w:r>
            <w:proofErr w:type="spellStart"/>
            <w:r w:rsidRPr="0078096B">
              <w:rPr>
                <w:rFonts w:eastAsia="Calibri"/>
                <w:lang w:val="hr-HR"/>
              </w:rPr>
              <w:t>Spotify</w:t>
            </w:r>
            <w:r w:rsidR="00B86592" w:rsidRPr="0078096B">
              <w:rPr>
                <w:rFonts w:eastAsia="Calibri"/>
                <w:lang w:val="hr-HR"/>
              </w:rPr>
              <w:t>j</w:t>
            </w:r>
            <w:r w:rsidRPr="0078096B">
              <w:rPr>
                <w:rFonts w:eastAsia="Calibri"/>
                <w:lang w:val="hr-HR"/>
              </w:rPr>
              <w:t>a</w:t>
            </w:r>
            <w:proofErr w:type="spellEnd"/>
            <w:r w:rsidRPr="0078096B">
              <w:rPr>
                <w:rFonts w:eastAsia="Calibri"/>
                <w:lang w:val="hr-HR"/>
              </w:rPr>
              <w:t xml:space="preserve">, </w:t>
            </w:r>
            <w:proofErr w:type="spellStart"/>
            <w:r w:rsidRPr="0078096B">
              <w:rPr>
                <w:rFonts w:eastAsia="Calibri"/>
                <w:lang w:val="hr-HR"/>
              </w:rPr>
              <w:t>SurveyMonkey</w:t>
            </w:r>
            <w:r w:rsidR="00B86592" w:rsidRPr="0078096B">
              <w:rPr>
                <w:rFonts w:eastAsia="Calibri"/>
                <w:lang w:val="hr-HR"/>
              </w:rPr>
              <w:t>j</w:t>
            </w:r>
            <w:r w:rsidRPr="0078096B">
              <w:rPr>
                <w:rFonts w:eastAsia="Calibri"/>
                <w:lang w:val="hr-HR"/>
              </w:rPr>
              <w:t>a</w:t>
            </w:r>
            <w:proofErr w:type="spellEnd"/>
            <w:r w:rsidRPr="0078096B">
              <w:rPr>
                <w:rFonts w:eastAsia="Calibri"/>
                <w:lang w:val="hr-HR"/>
              </w:rPr>
              <w:t xml:space="preserve"> itd.</w:t>
            </w:r>
          </w:p>
          <w:p w14:paraId="3BEA413E" w14:textId="3598AE7D" w:rsidR="00A53334" w:rsidRPr="0078096B" w:rsidRDefault="00A53334" w:rsidP="00A53334">
            <w:pPr>
              <w:jc w:val="both"/>
              <w:rPr>
                <w:lang w:val="hr-HR"/>
              </w:rPr>
            </w:pPr>
            <w:r w:rsidRPr="0078096B">
              <w:rPr>
                <w:rFonts w:eastAsia="Calibri"/>
                <w:lang w:val="hr-HR"/>
              </w:rPr>
              <w:t xml:space="preserve">Preporučeni </w:t>
            </w:r>
            <w:r w:rsidR="00B86592" w:rsidRPr="0078096B">
              <w:rPr>
                <w:rFonts w:eastAsia="Calibri"/>
                <w:lang w:val="hr-HR"/>
              </w:rPr>
              <w:t xml:space="preserve">je </w:t>
            </w:r>
            <w:r w:rsidRPr="0078096B">
              <w:rPr>
                <w:rFonts w:eastAsia="Calibri"/>
                <w:lang w:val="hr-HR"/>
              </w:rPr>
              <w:t xml:space="preserve">udžbenik </w:t>
            </w:r>
            <w:proofErr w:type="spellStart"/>
            <w:r w:rsidRPr="0078096B">
              <w:rPr>
                <w:rFonts w:eastAsia="Calibri"/>
                <w:lang w:val="hr-HR"/>
              </w:rPr>
              <w:t>W</w:t>
            </w:r>
            <w:r w:rsidRPr="0078096B">
              <w:rPr>
                <w:lang w:val="hr-HR"/>
              </w:rPr>
              <w:t>hittington</w:t>
            </w:r>
            <w:proofErr w:type="spellEnd"/>
            <w:r w:rsidRPr="0078096B">
              <w:rPr>
                <w:lang w:val="hr-HR"/>
              </w:rPr>
              <w:t xml:space="preserve">, D. (2018) Digital </w:t>
            </w:r>
            <w:proofErr w:type="spellStart"/>
            <w:r w:rsidRPr="0078096B">
              <w:rPr>
                <w:lang w:val="hr-HR"/>
              </w:rPr>
              <w:t>Innovation</w:t>
            </w:r>
            <w:proofErr w:type="spellEnd"/>
            <w:r w:rsidRPr="0078096B">
              <w:rPr>
                <w:lang w:val="hr-HR"/>
              </w:rPr>
              <w:t xml:space="preserve"> </w:t>
            </w:r>
            <w:proofErr w:type="spellStart"/>
            <w:r w:rsidRPr="0078096B">
              <w:rPr>
                <w:lang w:val="hr-HR"/>
              </w:rPr>
              <w:t>and</w:t>
            </w:r>
            <w:proofErr w:type="spellEnd"/>
            <w:r w:rsidRPr="0078096B">
              <w:rPr>
                <w:lang w:val="hr-HR"/>
              </w:rPr>
              <w:t xml:space="preserve"> </w:t>
            </w:r>
            <w:proofErr w:type="spellStart"/>
            <w:r w:rsidRPr="0078096B">
              <w:rPr>
                <w:lang w:val="hr-HR"/>
              </w:rPr>
              <w:t>Entrepreneurship</w:t>
            </w:r>
            <w:proofErr w:type="spellEnd"/>
            <w:r w:rsidRPr="0078096B">
              <w:rPr>
                <w:lang w:val="hr-HR"/>
              </w:rPr>
              <w:t xml:space="preserve">. </w:t>
            </w:r>
            <w:proofErr w:type="spellStart"/>
            <w:r w:rsidRPr="0078096B">
              <w:rPr>
                <w:lang w:val="hr-HR"/>
              </w:rPr>
              <w:t>Cambridge</w:t>
            </w:r>
            <w:proofErr w:type="spellEnd"/>
            <w:r w:rsidRPr="0078096B">
              <w:rPr>
                <w:lang w:val="hr-HR"/>
              </w:rPr>
              <w:t xml:space="preserve">, UK, </w:t>
            </w:r>
            <w:proofErr w:type="spellStart"/>
            <w:r w:rsidRPr="0078096B">
              <w:rPr>
                <w:lang w:val="hr-HR"/>
              </w:rPr>
              <w:t>Cambridge</w:t>
            </w:r>
            <w:proofErr w:type="spellEnd"/>
            <w:r w:rsidRPr="0078096B">
              <w:rPr>
                <w:lang w:val="hr-HR"/>
              </w:rPr>
              <w:t xml:space="preserve"> University Press. Materijali i struktura modula izvedeni </w:t>
            </w:r>
            <w:r w:rsidR="00B86592" w:rsidRPr="0078096B">
              <w:rPr>
                <w:lang w:val="hr-HR"/>
              </w:rPr>
              <w:t xml:space="preserve">su uglavnom </w:t>
            </w:r>
            <w:r w:rsidRPr="0078096B">
              <w:rPr>
                <w:lang w:val="hr-HR"/>
              </w:rPr>
              <w:t>iz temeljnog udžb</w:t>
            </w:r>
            <w:r w:rsidR="00A4332B" w:rsidRPr="0078096B">
              <w:rPr>
                <w:lang w:val="hr-HR"/>
              </w:rPr>
              <w:t>enika. Dodatna literatura</w:t>
            </w:r>
            <w:r w:rsidRPr="0078096B">
              <w:rPr>
                <w:lang w:val="hr-HR"/>
              </w:rPr>
              <w:t>, preporučeni materijali i analize slučaj</w:t>
            </w:r>
            <w:r w:rsidR="005E35AC" w:rsidRPr="0078096B">
              <w:rPr>
                <w:lang w:val="hr-HR"/>
              </w:rPr>
              <w:t>ev</w:t>
            </w:r>
            <w:r w:rsidRPr="0078096B">
              <w:rPr>
                <w:lang w:val="hr-HR"/>
              </w:rPr>
              <w:t xml:space="preserve">a navedeni </w:t>
            </w:r>
            <w:r w:rsidR="005E35AC" w:rsidRPr="0078096B">
              <w:rPr>
                <w:lang w:val="hr-HR"/>
              </w:rPr>
              <w:t xml:space="preserve">su </w:t>
            </w:r>
            <w:r w:rsidRPr="0078096B">
              <w:rPr>
                <w:lang w:val="hr-HR"/>
              </w:rPr>
              <w:t xml:space="preserve">u poglavlju </w:t>
            </w:r>
            <w:r w:rsidRPr="003C6BEC">
              <w:rPr>
                <w:i/>
                <w:iCs/>
                <w:lang w:val="hr-HR"/>
              </w:rPr>
              <w:t>Bibliografija i dodatne reference</w:t>
            </w:r>
            <w:r w:rsidRPr="0078096B">
              <w:rPr>
                <w:lang w:val="hr-HR"/>
              </w:rPr>
              <w:t xml:space="preserve">. </w:t>
            </w:r>
          </w:p>
        </w:tc>
      </w:tr>
      <w:tr w:rsidR="00A53334" w:rsidRPr="0078096B" w14:paraId="1CB0020B" w14:textId="77777777" w:rsidTr="057D3D5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527B8B81" w:rsidR="00A53334" w:rsidRPr="0078096B" w:rsidRDefault="00A53334" w:rsidP="00A53334">
            <w:pPr>
              <w:rPr>
                <w:b/>
                <w:color w:val="FFFFFF" w:themeColor="background1"/>
                <w:lang w:val="hr-HR"/>
              </w:rPr>
            </w:pPr>
            <w:r w:rsidRPr="0078096B">
              <w:rPr>
                <w:b/>
                <w:color w:val="FFFFFF" w:themeColor="background1"/>
                <w:lang w:val="hr-HR"/>
              </w:rPr>
              <w:t>Sadržaj organiziran na tri razine</w:t>
            </w:r>
          </w:p>
        </w:tc>
      </w:tr>
      <w:tr w:rsidR="00A53334" w:rsidRPr="0078096B" w14:paraId="640D8EEE" w14:textId="77777777" w:rsidTr="057D3D5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DC95549" w14:textId="1DE95EB0" w:rsidR="00A53334" w:rsidRPr="003C6BEC" w:rsidRDefault="00A53334" w:rsidP="00A4332B">
            <w:pPr>
              <w:pStyle w:val="ListParagraph"/>
              <w:numPr>
                <w:ilvl w:val="0"/>
                <w:numId w:val="1"/>
              </w:numPr>
              <w:spacing w:after="200"/>
              <w:rPr>
                <w:rFonts w:ascii="Times New Roman" w:hAnsi="Times New Roman" w:cs="Times New Roman"/>
                <w:b/>
                <w:sz w:val="24"/>
                <w:szCs w:val="24"/>
                <w:lang w:val="hr-HR"/>
              </w:rPr>
            </w:pPr>
            <w:r w:rsidRPr="003C6BEC">
              <w:rPr>
                <w:rFonts w:ascii="Times New Roman" w:hAnsi="Times New Roman" w:cs="Times New Roman"/>
                <w:b/>
                <w:sz w:val="24"/>
                <w:szCs w:val="24"/>
                <w:lang w:val="hr-HR"/>
              </w:rPr>
              <w:lastRenderedPageBreak/>
              <w:t>Naziv modula:</w:t>
            </w:r>
            <w:r w:rsidRPr="003C6BEC">
              <w:rPr>
                <w:rFonts w:ascii="Times New Roman" w:hAnsi="Times New Roman" w:cs="Times New Roman"/>
                <w:b/>
                <w:bCs/>
                <w:sz w:val="24"/>
                <w:szCs w:val="24"/>
                <w:lang w:val="hr-HR"/>
              </w:rPr>
              <w:t xml:space="preserve"> </w:t>
            </w:r>
            <w:r w:rsidR="00A4332B" w:rsidRPr="003C6BEC">
              <w:rPr>
                <w:rFonts w:ascii="Times New Roman" w:hAnsi="Times New Roman" w:cs="Times New Roman"/>
                <w:b/>
                <w:sz w:val="24"/>
                <w:szCs w:val="24"/>
                <w:u w:val="thick"/>
                <w:lang w:val="hr-HR"/>
              </w:rPr>
              <w:t>POSTAVLJANJE STRATEGIJE DO</w:t>
            </w:r>
            <w:r w:rsidRPr="003C6BEC">
              <w:rPr>
                <w:rFonts w:ascii="Times New Roman" w:hAnsi="Times New Roman" w:cs="Times New Roman"/>
                <w:b/>
                <w:sz w:val="24"/>
                <w:szCs w:val="24"/>
                <w:u w:val="thick"/>
                <w:lang w:val="hr-HR"/>
              </w:rPr>
              <w:t>HVAĆANJA VRIJEDNOSTI</w:t>
            </w:r>
          </w:p>
          <w:p w14:paraId="3FD9AF68" w14:textId="51D9C37F" w:rsidR="00A53334" w:rsidRPr="0078096B" w:rsidRDefault="00A53334" w:rsidP="00A53334">
            <w:pPr>
              <w:numPr>
                <w:ilvl w:val="1"/>
                <w:numId w:val="1"/>
              </w:numPr>
              <w:spacing w:after="200"/>
              <w:rPr>
                <w:b/>
                <w:lang w:val="hr-HR"/>
              </w:rPr>
            </w:pPr>
            <w:r w:rsidRPr="0078096B">
              <w:rPr>
                <w:b/>
                <w:lang w:val="hr-HR"/>
              </w:rPr>
              <w:t xml:space="preserve">Naziv cjeline: </w:t>
            </w:r>
            <w:r w:rsidR="00A4332B" w:rsidRPr="0078096B">
              <w:rPr>
                <w:b/>
                <w:u w:val="thick"/>
                <w:lang w:val="hr-HR"/>
              </w:rPr>
              <w:t>Što je do</w:t>
            </w:r>
            <w:r w:rsidRPr="0078096B">
              <w:rPr>
                <w:b/>
                <w:u w:val="thick"/>
                <w:lang w:val="hr-HR"/>
              </w:rPr>
              <w:t>hvaćanje vrijednosti?</w:t>
            </w:r>
          </w:p>
          <w:p w14:paraId="1D2AF31D" w14:textId="38F3A77A" w:rsidR="00A53334" w:rsidRPr="0078096B" w:rsidRDefault="00A53334" w:rsidP="00A53334">
            <w:pPr>
              <w:jc w:val="both"/>
              <w:rPr>
                <w:bCs/>
                <w:lang w:val="hr-HR"/>
              </w:rPr>
            </w:pPr>
            <w:r w:rsidRPr="0078096B">
              <w:rPr>
                <w:bCs/>
                <w:lang w:val="hr-HR"/>
              </w:rPr>
              <w:t>Pokretanje nove poslovne ideje, ili kroz novo poduzeće ili kroz postojeću kompaniju, valja biti podržan</w:t>
            </w:r>
            <w:r w:rsidR="008332E9" w:rsidRPr="0078096B">
              <w:rPr>
                <w:bCs/>
                <w:lang w:val="hr-HR"/>
              </w:rPr>
              <w:t>o odgovarajućom strategijom do</w:t>
            </w:r>
            <w:r w:rsidRPr="0078096B">
              <w:rPr>
                <w:bCs/>
                <w:lang w:val="hr-HR"/>
              </w:rPr>
              <w:t>hvaćanja vrijednosti (</w:t>
            </w:r>
            <w:proofErr w:type="spellStart"/>
            <w:r w:rsidRPr="0078096B">
              <w:rPr>
                <w:bCs/>
                <w:lang w:val="hr-HR"/>
              </w:rPr>
              <w:t>Teece</w:t>
            </w:r>
            <w:proofErr w:type="spellEnd"/>
            <w:r w:rsidRPr="0078096B">
              <w:rPr>
                <w:bCs/>
                <w:lang w:val="hr-HR"/>
              </w:rPr>
              <w:t xml:space="preserve"> </w:t>
            </w:r>
            <w:r w:rsidR="00AB0CAD" w:rsidRPr="0078096B">
              <w:rPr>
                <w:bCs/>
                <w:lang w:val="hr-HR"/>
              </w:rPr>
              <w:t>i</w:t>
            </w:r>
            <w:r w:rsidRPr="0078096B">
              <w:rPr>
                <w:bCs/>
                <w:lang w:val="hr-HR"/>
              </w:rPr>
              <w:t xml:space="preserve"> </w:t>
            </w:r>
            <w:proofErr w:type="spellStart"/>
            <w:r w:rsidRPr="0078096B">
              <w:rPr>
                <w:bCs/>
                <w:lang w:val="hr-HR"/>
              </w:rPr>
              <w:t>Linden</w:t>
            </w:r>
            <w:proofErr w:type="spellEnd"/>
            <w:r w:rsidRPr="0078096B">
              <w:rPr>
                <w:bCs/>
                <w:lang w:val="hr-HR"/>
              </w:rPr>
              <w:t xml:space="preserve">, 2017). </w:t>
            </w:r>
            <w:proofErr w:type="spellStart"/>
            <w:r w:rsidRPr="0078096B">
              <w:rPr>
                <w:bCs/>
                <w:lang w:val="hr-HR"/>
              </w:rPr>
              <w:t>Teece</w:t>
            </w:r>
            <w:proofErr w:type="spellEnd"/>
            <w:r w:rsidRPr="0078096B">
              <w:rPr>
                <w:bCs/>
                <w:lang w:val="hr-HR"/>
              </w:rPr>
              <w:t xml:space="preserve"> </w:t>
            </w:r>
            <w:r w:rsidR="00AB0CAD" w:rsidRPr="0078096B">
              <w:rPr>
                <w:bCs/>
                <w:lang w:val="hr-HR"/>
              </w:rPr>
              <w:t>i</w:t>
            </w:r>
            <w:r w:rsidRPr="0078096B">
              <w:rPr>
                <w:bCs/>
                <w:lang w:val="hr-HR"/>
              </w:rPr>
              <w:t xml:space="preserve"> </w:t>
            </w:r>
            <w:proofErr w:type="spellStart"/>
            <w:r w:rsidRPr="0078096B">
              <w:rPr>
                <w:bCs/>
                <w:lang w:val="hr-HR"/>
              </w:rPr>
              <w:t>Linder</w:t>
            </w:r>
            <w:proofErr w:type="spellEnd"/>
            <w:r w:rsidRPr="0078096B">
              <w:rPr>
                <w:bCs/>
                <w:lang w:val="hr-HR"/>
              </w:rPr>
              <w:t xml:space="preserve"> (2017) nadalje objašnjavaju da “</w:t>
            </w:r>
            <w:r w:rsidRPr="0078096B">
              <w:rPr>
                <w:bCs/>
                <w:i/>
                <w:iCs/>
                <w:lang w:val="hr-HR"/>
              </w:rPr>
              <w:t>bilo koja privatno ponuđena digitalna usluga treba postaviti temelje</w:t>
            </w:r>
            <w:r w:rsidR="008332E9" w:rsidRPr="0078096B">
              <w:rPr>
                <w:bCs/>
                <w:i/>
                <w:iCs/>
                <w:lang w:val="hr-HR"/>
              </w:rPr>
              <w:t>, izravno ili neizravno, kroz do</w:t>
            </w:r>
            <w:r w:rsidRPr="0078096B">
              <w:rPr>
                <w:bCs/>
                <w:i/>
                <w:iCs/>
                <w:lang w:val="hr-HR"/>
              </w:rPr>
              <w:t xml:space="preserve">hvaćanje vrijednosti koju stvara, ukoliko ima </w:t>
            </w:r>
            <w:r w:rsidR="008332E9" w:rsidRPr="0078096B">
              <w:rPr>
                <w:bCs/>
                <w:i/>
                <w:iCs/>
                <w:lang w:val="hr-HR"/>
              </w:rPr>
              <w:t xml:space="preserve">za </w:t>
            </w:r>
            <w:r w:rsidRPr="0078096B">
              <w:rPr>
                <w:bCs/>
                <w:i/>
                <w:iCs/>
                <w:lang w:val="hr-HR"/>
              </w:rPr>
              <w:t>cilj postati održivo poduzeće. Konkurencija je postala gl</w:t>
            </w:r>
            <w:bookmarkStart w:id="2" w:name="_GoBack"/>
            <w:bookmarkEnd w:id="2"/>
            <w:r w:rsidRPr="0078096B">
              <w:rPr>
                <w:bCs/>
                <w:i/>
                <w:iCs/>
                <w:lang w:val="hr-HR"/>
              </w:rPr>
              <w:t>obalna, tehnologija široko rasprostranjena, a poslovne veze sve složenije. Takvo okruženje zaht</w:t>
            </w:r>
            <w:r w:rsidR="000718B9">
              <w:rPr>
                <w:bCs/>
                <w:i/>
                <w:iCs/>
                <w:lang w:val="hr-HR"/>
              </w:rPr>
              <w:t>i</w:t>
            </w:r>
            <w:r w:rsidRPr="0078096B">
              <w:rPr>
                <w:bCs/>
                <w:i/>
                <w:iCs/>
                <w:lang w:val="hr-HR"/>
              </w:rPr>
              <w:t>jeva od menadžera sistemski pristup.</w:t>
            </w:r>
            <w:r w:rsidRPr="003C6BEC">
              <w:rPr>
                <w:bCs/>
                <w:lang w:val="hr-HR"/>
              </w:rPr>
              <w:t>”</w:t>
            </w:r>
            <w:r w:rsidRPr="0078096B">
              <w:rPr>
                <w:bCs/>
                <w:lang w:val="hr-HR"/>
              </w:rPr>
              <w:t xml:space="preserve"> </w:t>
            </w:r>
          </w:p>
          <w:p w14:paraId="13BD5A35" w14:textId="77777777" w:rsidR="00A53334" w:rsidRPr="0078096B" w:rsidRDefault="00A53334" w:rsidP="00A53334">
            <w:pPr>
              <w:jc w:val="both"/>
              <w:rPr>
                <w:bCs/>
                <w:lang w:val="hr-HR"/>
              </w:rPr>
            </w:pPr>
          </w:p>
          <w:p w14:paraId="623A5F58" w14:textId="57991BBC" w:rsidR="00A53334" w:rsidRPr="0078096B" w:rsidRDefault="00A53334" w:rsidP="00A53334">
            <w:pPr>
              <w:jc w:val="both"/>
              <w:rPr>
                <w:bCs/>
                <w:lang w:val="hr-HR"/>
              </w:rPr>
            </w:pPr>
            <w:r w:rsidRPr="0078096B">
              <w:rPr>
                <w:bCs/>
                <w:lang w:val="hr-HR"/>
              </w:rPr>
              <w:t xml:space="preserve">Pitanje je </w:t>
            </w:r>
            <w:r w:rsidRPr="003C6BEC">
              <w:rPr>
                <w:bCs/>
                <w:lang w:val="hr-HR"/>
              </w:rPr>
              <w:t>“</w:t>
            </w:r>
            <w:r w:rsidRPr="0078096B">
              <w:rPr>
                <w:bCs/>
                <w:i/>
                <w:iCs/>
                <w:lang w:val="hr-HR"/>
              </w:rPr>
              <w:t>kako poduzeća, posebno ona u digitalnom okruženju, stječu samopouzdanje da su na pravom putu do profitabilnosti kada pokrenu posao?</w:t>
            </w:r>
            <w:r w:rsidRPr="003C6BEC">
              <w:rPr>
                <w:bCs/>
                <w:lang w:val="hr-HR"/>
              </w:rPr>
              <w:t>”</w:t>
            </w:r>
            <w:r w:rsidRPr="0078096B">
              <w:rPr>
                <w:bCs/>
                <w:lang w:val="hr-HR"/>
              </w:rPr>
              <w:t xml:space="preserve"> Jedan od ključnih koraka koje valja poduzeti kako bi se osiguralo da nova poduzeća postanu i/ili ostanu profitabilna je</w:t>
            </w:r>
            <w:r w:rsidR="00FC3DF1">
              <w:rPr>
                <w:bCs/>
                <w:lang w:val="hr-HR"/>
              </w:rPr>
              <w:t>st</w:t>
            </w:r>
            <w:r w:rsidRPr="0078096B">
              <w:rPr>
                <w:bCs/>
                <w:lang w:val="hr-HR"/>
              </w:rPr>
              <w:t xml:space="preserve"> uzeti dovoljno vremena za osmišljavanje primjerenog poslovnog modela (</w:t>
            </w:r>
            <w:proofErr w:type="spellStart"/>
            <w:r w:rsidRPr="0078096B">
              <w:rPr>
                <w:bCs/>
                <w:lang w:val="hr-HR"/>
              </w:rPr>
              <w:t>Teece</w:t>
            </w:r>
            <w:proofErr w:type="spellEnd"/>
            <w:r w:rsidRPr="0078096B">
              <w:rPr>
                <w:bCs/>
                <w:lang w:val="hr-HR"/>
              </w:rPr>
              <w:t xml:space="preserve"> </w:t>
            </w:r>
            <w:r w:rsidR="00AB0CAD" w:rsidRPr="0078096B">
              <w:rPr>
                <w:bCs/>
                <w:lang w:val="hr-HR"/>
              </w:rPr>
              <w:t>i</w:t>
            </w:r>
            <w:r w:rsidRPr="0078096B">
              <w:rPr>
                <w:bCs/>
                <w:lang w:val="hr-HR"/>
              </w:rPr>
              <w:t xml:space="preserve"> </w:t>
            </w:r>
            <w:proofErr w:type="spellStart"/>
            <w:r w:rsidRPr="0078096B">
              <w:rPr>
                <w:bCs/>
                <w:lang w:val="hr-HR"/>
              </w:rPr>
              <w:t>Linden</w:t>
            </w:r>
            <w:proofErr w:type="spellEnd"/>
            <w:r w:rsidRPr="0078096B">
              <w:rPr>
                <w:bCs/>
                <w:lang w:val="hr-HR"/>
              </w:rPr>
              <w:t xml:space="preserve">, 2017).  </w:t>
            </w:r>
          </w:p>
          <w:p w14:paraId="7468A6BB" w14:textId="77777777" w:rsidR="00A53334" w:rsidRPr="0078096B" w:rsidRDefault="00A53334" w:rsidP="00A53334">
            <w:pPr>
              <w:jc w:val="both"/>
              <w:rPr>
                <w:lang w:val="hr-HR"/>
              </w:rPr>
            </w:pPr>
          </w:p>
          <w:p w14:paraId="236612BB" w14:textId="77777777" w:rsidR="008332E9" w:rsidRPr="0078096B" w:rsidRDefault="00A47F07" w:rsidP="00A53334">
            <w:pPr>
              <w:jc w:val="both"/>
              <w:rPr>
                <w:lang w:val="hr-HR"/>
              </w:rPr>
            </w:pPr>
            <w:r w:rsidRPr="0078096B">
              <w:rPr>
                <w:lang w:val="hr-HR"/>
              </w:rPr>
              <w:t>Zap</w:t>
            </w:r>
            <w:r w:rsidR="008332E9" w:rsidRPr="0078096B">
              <w:rPr>
                <w:lang w:val="hr-HR"/>
              </w:rPr>
              <w:t>očnimo s poslovnim modelom.</w:t>
            </w:r>
          </w:p>
          <w:p w14:paraId="6DD1461F" w14:textId="2B4D9BE9" w:rsidR="00A53334" w:rsidRPr="0078096B" w:rsidRDefault="00A53334" w:rsidP="00A53334">
            <w:pPr>
              <w:jc w:val="both"/>
              <w:rPr>
                <w:bCs/>
                <w:lang w:val="hr-HR"/>
              </w:rPr>
            </w:pPr>
            <w:r w:rsidRPr="0078096B">
              <w:rPr>
                <w:lang w:val="hr-HR"/>
              </w:rPr>
              <w:t xml:space="preserve">Proces dizajniranja određenog poslovnog modela u pravilu </w:t>
            </w:r>
            <w:r w:rsidR="00FC3DF1" w:rsidRPr="0078096B">
              <w:rPr>
                <w:lang w:val="hr-HR"/>
              </w:rPr>
              <w:t xml:space="preserve">je </w:t>
            </w:r>
            <w:r w:rsidRPr="0078096B">
              <w:rPr>
                <w:lang w:val="hr-HR"/>
              </w:rPr>
              <w:t>povezan s pos</w:t>
            </w:r>
            <w:r w:rsidR="008332E9" w:rsidRPr="0078096B">
              <w:rPr>
                <w:lang w:val="hr-HR"/>
              </w:rPr>
              <w:t>tojanjem klijenata s neispunjeni</w:t>
            </w:r>
            <w:r w:rsidRPr="0078096B">
              <w:rPr>
                <w:lang w:val="hr-HR"/>
              </w:rPr>
              <w:t>m ili nedovoljno ispunjenim potrebama, koji su voljni i u mogućnosti platiti potencijalni proizvod ili uslugu. Uspješan poslovni model omogućit</w:t>
            </w:r>
            <w:r w:rsidR="00FC3DF1">
              <w:rPr>
                <w:lang w:val="hr-HR"/>
              </w:rPr>
              <w:t xml:space="preserve"> će</w:t>
            </w:r>
            <w:r w:rsidRPr="0078096B">
              <w:rPr>
                <w:lang w:val="hr-HR"/>
              </w:rPr>
              <w:t xml:space="preserve"> klijentu </w:t>
            </w:r>
            <w:r w:rsidR="00FC3DF1" w:rsidRPr="0078096B">
              <w:rPr>
                <w:lang w:val="hr-HR"/>
              </w:rPr>
              <w:t xml:space="preserve">rješenje </w:t>
            </w:r>
            <w:r w:rsidRPr="0078096B">
              <w:rPr>
                <w:lang w:val="hr-HR"/>
              </w:rPr>
              <w:t xml:space="preserve">koje može ostvariti dovoljno visoku cijenu koja pokriva sve troškove i generira profit dovoljan za podržavanje tvrtke i njenog rasta </w:t>
            </w:r>
            <w:r w:rsidRPr="0078096B">
              <w:rPr>
                <w:bCs/>
                <w:lang w:val="hr-HR"/>
              </w:rPr>
              <w:t>(</w:t>
            </w:r>
            <w:proofErr w:type="spellStart"/>
            <w:r w:rsidRPr="0078096B">
              <w:rPr>
                <w:bCs/>
                <w:lang w:val="hr-HR"/>
              </w:rPr>
              <w:t>Teece</w:t>
            </w:r>
            <w:proofErr w:type="spellEnd"/>
            <w:r w:rsidRPr="0078096B">
              <w:rPr>
                <w:bCs/>
                <w:lang w:val="hr-HR"/>
              </w:rPr>
              <w:t xml:space="preserve"> </w:t>
            </w:r>
            <w:r w:rsidR="00A47F07" w:rsidRPr="0078096B">
              <w:rPr>
                <w:bCs/>
                <w:lang w:val="hr-HR"/>
              </w:rPr>
              <w:t>i</w:t>
            </w:r>
            <w:r w:rsidRPr="0078096B">
              <w:rPr>
                <w:bCs/>
                <w:lang w:val="hr-HR"/>
              </w:rPr>
              <w:t xml:space="preserve"> </w:t>
            </w:r>
            <w:proofErr w:type="spellStart"/>
            <w:r w:rsidRPr="0078096B">
              <w:rPr>
                <w:bCs/>
                <w:lang w:val="hr-HR"/>
              </w:rPr>
              <w:t>Linden</w:t>
            </w:r>
            <w:proofErr w:type="spellEnd"/>
            <w:r w:rsidRPr="0078096B">
              <w:rPr>
                <w:bCs/>
                <w:lang w:val="hr-HR"/>
              </w:rPr>
              <w:t>, 2017).</w:t>
            </w:r>
          </w:p>
          <w:p w14:paraId="615A1BBB" w14:textId="77777777" w:rsidR="00A53334" w:rsidRPr="0078096B" w:rsidRDefault="00A53334" w:rsidP="00A53334">
            <w:pPr>
              <w:jc w:val="both"/>
              <w:rPr>
                <w:bCs/>
                <w:lang w:val="hr-HR"/>
              </w:rPr>
            </w:pPr>
          </w:p>
          <w:p w14:paraId="3A37BBA8" w14:textId="77777777" w:rsidR="00FC3DF1" w:rsidRDefault="00A53334" w:rsidP="00A53334">
            <w:pPr>
              <w:jc w:val="both"/>
              <w:rPr>
                <w:bCs/>
                <w:lang w:val="hr-HR"/>
              </w:rPr>
            </w:pPr>
            <w:r w:rsidRPr="0078096B">
              <w:rPr>
                <w:bCs/>
                <w:lang w:val="hr-HR"/>
              </w:rPr>
              <w:lastRenderedPageBreak/>
              <w:t>Uspješan poslovn</w:t>
            </w:r>
            <w:r w:rsidR="00A47F07" w:rsidRPr="0078096B">
              <w:rPr>
                <w:bCs/>
                <w:lang w:val="hr-HR"/>
              </w:rPr>
              <w:t>i</w:t>
            </w:r>
            <w:r w:rsidRPr="0078096B">
              <w:rPr>
                <w:bCs/>
                <w:lang w:val="hr-HR"/>
              </w:rPr>
              <w:t xml:space="preserve"> model u digitalnom okruženju pokazuje kako i zašto klijenti, dobavljači i partneri međusobno funkcioniraju unutar tvrtke kroz digitalno sučelje. Klijent je obično pozicioniran u središte uobičajenog poslovnog modela.</w:t>
            </w:r>
          </w:p>
          <w:p w14:paraId="107C0C93" w14:textId="5817BC1D" w:rsidR="00A53334" w:rsidRPr="0078096B" w:rsidRDefault="00A53334" w:rsidP="00A53334">
            <w:pPr>
              <w:jc w:val="both"/>
              <w:rPr>
                <w:bCs/>
                <w:lang w:val="hr-HR"/>
              </w:rPr>
            </w:pPr>
          </w:p>
          <w:p w14:paraId="2038FA26" w14:textId="7D1C8C4E" w:rsidR="001F0789" w:rsidRPr="0078096B" w:rsidRDefault="001F0789" w:rsidP="001F0789">
            <w:pPr>
              <w:jc w:val="both"/>
              <w:rPr>
                <w:bCs/>
                <w:lang w:val="hr-HR"/>
              </w:rPr>
            </w:pPr>
            <w:r w:rsidRPr="0078096B">
              <w:rPr>
                <w:bCs/>
                <w:lang w:val="hr-HR"/>
              </w:rPr>
              <w:t>Temeljni cilj stvaranja vrijednosti je</w:t>
            </w:r>
            <w:r w:rsidR="00FC3DF1">
              <w:rPr>
                <w:bCs/>
                <w:lang w:val="hr-HR"/>
              </w:rPr>
              <w:t>st</w:t>
            </w:r>
            <w:r w:rsidRPr="0078096B">
              <w:rPr>
                <w:bCs/>
                <w:lang w:val="hr-HR"/>
              </w:rPr>
              <w:t xml:space="preserve"> povećanje generirane vrijednosti. Stvaranje vrijednosti se „</w:t>
            </w:r>
            <w:r w:rsidRPr="0078096B">
              <w:rPr>
                <w:bCs/>
                <w:i/>
                <w:iCs/>
                <w:lang w:val="hr-HR"/>
              </w:rPr>
              <w:t xml:space="preserve">odnosi na onaj set aktivnosti koji omogućava klijentima i tvrtkama da progresivno ostvare veću vrijednost“ </w:t>
            </w:r>
            <w:r w:rsidRPr="0078096B">
              <w:rPr>
                <w:bCs/>
                <w:lang w:val="hr-HR"/>
              </w:rPr>
              <w:t>(</w:t>
            </w:r>
            <w:proofErr w:type="spellStart"/>
            <w:r w:rsidRPr="0078096B">
              <w:rPr>
                <w:bCs/>
                <w:lang w:val="hr-HR"/>
              </w:rPr>
              <w:t>Chesbrough</w:t>
            </w:r>
            <w:proofErr w:type="spellEnd"/>
            <w:r w:rsidRPr="0078096B">
              <w:rPr>
                <w:bCs/>
                <w:lang w:val="hr-HR"/>
              </w:rPr>
              <w:t xml:space="preserve"> </w:t>
            </w:r>
            <w:proofErr w:type="spellStart"/>
            <w:r w:rsidRPr="0078096B">
              <w:rPr>
                <w:bCs/>
                <w:lang w:val="hr-HR"/>
              </w:rPr>
              <w:t>et</w:t>
            </w:r>
            <w:proofErr w:type="spellEnd"/>
            <w:r w:rsidRPr="0078096B">
              <w:rPr>
                <w:bCs/>
                <w:lang w:val="hr-HR"/>
              </w:rPr>
              <w:t xml:space="preserve"> </w:t>
            </w:r>
            <w:proofErr w:type="spellStart"/>
            <w:r w:rsidRPr="0078096B">
              <w:rPr>
                <w:bCs/>
                <w:lang w:val="hr-HR"/>
              </w:rPr>
              <w:t>al</w:t>
            </w:r>
            <w:proofErr w:type="spellEnd"/>
            <w:r w:rsidRPr="0078096B">
              <w:rPr>
                <w:bCs/>
                <w:lang w:val="hr-HR"/>
              </w:rPr>
              <w:t>., 201</w:t>
            </w:r>
            <w:r w:rsidR="00F4690D">
              <w:rPr>
                <w:bCs/>
                <w:lang w:val="hr-HR"/>
              </w:rPr>
              <w:t>8). To bi značilo da uspješno do</w:t>
            </w:r>
            <w:r w:rsidRPr="0078096B">
              <w:rPr>
                <w:bCs/>
                <w:lang w:val="hr-HR"/>
              </w:rPr>
              <w:t xml:space="preserve">hvaćanje vrijednosti uključuje </w:t>
            </w:r>
            <w:r w:rsidRPr="003C6BEC">
              <w:rPr>
                <w:bCs/>
                <w:lang w:val="hr-HR"/>
              </w:rPr>
              <w:t>“</w:t>
            </w:r>
            <w:r w:rsidRPr="0078096B">
              <w:rPr>
                <w:bCs/>
                <w:i/>
                <w:iCs/>
                <w:lang w:val="hr-HR"/>
              </w:rPr>
              <w:t>dizajn primjereno</w:t>
            </w:r>
            <w:r w:rsidR="00A47F07" w:rsidRPr="0078096B">
              <w:rPr>
                <w:bCs/>
                <w:i/>
                <w:iCs/>
                <w:lang w:val="hr-HR"/>
              </w:rPr>
              <w:t>g</w:t>
            </w:r>
            <w:r w:rsidRPr="0078096B">
              <w:rPr>
                <w:bCs/>
                <w:i/>
                <w:iCs/>
                <w:lang w:val="hr-HR"/>
              </w:rPr>
              <w:t xml:space="preserve"> mehanizma upravljanja koji omogućava da stvaranje vrijednosti nadilazi trošak stvaranja vrijednosti te da je višak pravedno raspoređen među partnerima</w:t>
            </w:r>
            <w:r w:rsidRPr="003C6BEC">
              <w:rPr>
                <w:bCs/>
                <w:lang w:val="hr-HR"/>
              </w:rPr>
              <w:t>”</w:t>
            </w:r>
            <w:r w:rsidRPr="0078096B">
              <w:rPr>
                <w:bCs/>
                <w:lang w:val="hr-HR"/>
              </w:rPr>
              <w:t xml:space="preserve"> (</w:t>
            </w:r>
            <w:proofErr w:type="spellStart"/>
            <w:r w:rsidRPr="0078096B">
              <w:rPr>
                <w:bCs/>
                <w:lang w:val="hr-HR"/>
              </w:rPr>
              <w:t>Chesbrough</w:t>
            </w:r>
            <w:proofErr w:type="spellEnd"/>
            <w:r w:rsidRPr="0078096B">
              <w:rPr>
                <w:bCs/>
                <w:lang w:val="hr-HR"/>
              </w:rPr>
              <w:t xml:space="preserve"> </w:t>
            </w:r>
            <w:proofErr w:type="spellStart"/>
            <w:r w:rsidRPr="0078096B">
              <w:rPr>
                <w:bCs/>
                <w:lang w:val="hr-HR"/>
              </w:rPr>
              <w:t>et</w:t>
            </w:r>
            <w:proofErr w:type="spellEnd"/>
            <w:r w:rsidRPr="0078096B">
              <w:rPr>
                <w:bCs/>
                <w:lang w:val="hr-HR"/>
              </w:rPr>
              <w:t xml:space="preserve"> </w:t>
            </w:r>
            <w:proofErr w:type="spellStart"/>
            <w:r w:rsidRPr="0078096B">
              <w:rPr>
                <w:bCs/>
                <w:lang w:val="hr-HR"/>
              </w:rPr>
              <w:t>al</w:t>
            </w:r>
            <w:proofErr w:type="spellEnd"/>
            <w:r w:rsidRPr="0078096B">
              <w:rPr>
                <w:bCs/>
                <w:lang w:val="hr-HR"/>
              </w:rPr>
              <w:t xml:space="preserve">., 2018). </w:t>
            </w:r>
          </w:p>
          <w:p w14:paraId="44E14E49" w14:textId="77777777" w:rsidR="001F0789" w:rsidRPr="0078096B" w:rsidRDefault="001F0789" w:rsidP="001F0789">
            <w:pPr>
              <w:jc w:val="both"/>
              <w:rPr>
                <w:bCs/>
                <w:lang w:val="hr-HR"/>
              </w:rPr>
            </w:pPr>
          </w:p>
          <w:p w14:paraId="12850F21" w14:textId="2198832C" w:rsidR="001F0789" w:rsidRPr="0078096B" w:rsidRDefault="001F0789" w:rsidP="001F0789">
            <w:pPr>
              <w:jc w:val="both"/>
              <w:rPr>
                <w:bCs/>
                <w:lang w:val="hr-HR"/>
              </w:rPr>
            </w:pPr>
            <w:proofErr w:type="spellStart"/>
            <w:r w:rsidRPr="0078096B">
              <w:rPr>
                <w:bCs/>
                <w:lang w:val="hr-HR"/>
              </w:rPr>
              <w:t>Sjondin</w:t>
            </w:r>
            <w:proofErr w:type="spellEnd"/>
            <w:r w:rsidRPr="0078096B">
              <w:rPr>
                <w:bCs/>
                <w:lang w:val="hr-HR"/>
              </w:rPr>
              <w:t xml:space="preserve"> </w:t>
            </w:r>
            <w:proofErr w:type="spellStart"/>
            <w:r w:rsidRPr="0078096B">
              <w:rPr>
                <w:bCs/>
                <w:lang w:val="hr-HR"/>
              </w:rPr>
              <w:t>et</w:t>
            </w:r>
            <w:proofErr w:type="spellEnd"/>
            <w:r w:rsidRPr="0078096B">
              <w:rPr>
                <w:bCs/>
                <w:lang w:val="hr-HR"/>
              </w:rPr>
              <w:t xml:space="preserve">. </w:t>
            </w:r>
            <w:proofErr w:type="spellStart"/>
            <w:r w:rsidRPr="0078096B">
              <w:rPr>
                <w:bCs/>
                <w:lang w:val="hr-HR"/>
              </w:rPr>
              <w:t>al</w:t>
            </w:r>
            <w:proofErr w:type="spellEnd"/>
            <w:r w:rsidRPr="0078096B">
              <w:rPr>
                <w:bCs/>
                <w:lang w:val="hr-HR"/>
              </w:rPr>
              <w:t xml:space="preserve">. </w:t>
            </w:r>
            <w:r w:rsidR="008332E9" w:rsidRPr="0078096B">
              <w:rPr>
                <w:bCs/>
                <w:lang w:val="hr-HR"/>
              </w:rPr>
              <w:t xml:space="preserve">(2020) pojasnili </w:t>
            </w:r>
            <w:r w:rsidR="00FC3DF1" w:rsidRPr="0078096B">
              <w:rPr>
                <w:bCs/>
                <w:lang w:val="hr-HR"/>
              </w:rPr>
              <w:t xml:space="preserve">su </w:t>
            </w:r>
            <w:r w:rsidR="008332E9" w:rsidRPr="0078096B">
              <w:rPr>
                <w:bCs/>
                <w:lang w:val="hr-HR"/>
              </w:rPr>
              <w:t>da proces do</w:t>
            </w:r>
            <w:r w:rsidRPr="0078096B">
              <w:rPr>
                <w:bCs/>
                <w:lang w:val="hr-HR"/>
              </w:rPr>
              <w:t xml:space="preserve">hvaćanja vrijednosti obuhvaća aktivnosti koje omogućavaju tvrtkama i klijentima da utvrde način distribucije stvorene vrijednosti između tvrtke i klijenta. </w:t>
            </w:r>
          </w:p>
          <w:p w14:paraId="15A218D7" w14:textId="77777777" w:rsidR="001F0789" w:rsidRPr="0078096B" w:rsidRDefault="001F0789" w:rsidP="001F0789">
            <w:pPr>
              <w:jc w:val="both"/>
              <w:rPr>
                <w:bCs/>
                <w:lang w:val="hr-HR"/>
              </w:rPr>
            </w:pPr>
          </w:p>
          <w:p w14:paraId="069FBE42" w14:textId="5E3EF00E" w:rsidR="001F0789" w:rsidRPr="0078096B" w:rsidRDefault="001F0789" w:rsidP="001F0789">
            <w:pPr>
              <w:jc w:val="both"/>
              <w:rPr>
                <w:bCs/>
                <w:lang w:val="hr-HR"/>
              </w:rPr>
            </w:pPr>
            <w:r w:rsidRPr="0078096B">
              <w:rPr>
                <w:bCs/>
                <w:lang w:val="hr-HR"/>
              </w:rPr>
              <w:t>Važan dio inovacije poslovnog modela je</w:t>
            </w:r>
            <w:r w:rsidR="00FC3DF1">
              <w:rPr>
                <w:bCs/>
                <w:lang w:val="hr-HR"/>
              </w:rPr>
              <w:t>st</w:t>
            </w:r>
            <w:r w:rsidR="00F4690D">
              <w:rPr>
                <w:bCs/>
                <w:lang w:val="hr-HR"/>
              </w:rPr>
              <w:t xml:space="preserve"> dizajn procesa stvaranja i do</w:t>
            </w:r>
            <w:r w:rsidRPr="0078096B">
              <w:rPr>
                <w:bCs/>
                <w:lang w:val="hr-HR"/>
              </w:rPr>
              <w:t xml:space="preserve">hvaćanja vrijednosti. Ključno je da </w:t>
            </w:r>
            <w:r w:rsidR="008332E9" w:rsidRPr="0078096B">
              <w:rPr>
                <w:bCs/>
                <w:lang w:val="hr-HR"/>
              </w:rPr>
              <w:t>su procesi stvaranja i do</w:t>
            </w:r>
            <w:r w:rsidRPr="0078096B">
              <w:rPr>
                <w:bCs/>
                <w:lang w:val="hr-HR"/>
              </w:rPr>
              <w:t xml:space="preserve">hvaćanja vrijednosti prilagođeni i usklađeni jedan s drugim. </w:t>
            </w:r>
          </w:p>
          <w:p w14:paraId="3952AEC3" w14:textId="77777777" w:rsidR="001F0789" w:rsidRPr="0078096B" w:rsidRDefault="001F0789" w:rsidP="001F0789">
            <w:pPr>
              <w:jc w:val="both"/>
              <w:rPr>
                <w:bCs/>
                <w:lang w:val="hr-HR"/>
              </w:rPr>
            </w:pPr>
          </w:p>
          <w:p w14:paraId="34073EF0" w14:textId="77777777" w:rsidR="001F0789" w:rsidRPr="0078096B" w:rsidRDefault="001F0789" w:rsidP="001F0789">
            <w:pPr>
              <w:jc w:val="both"/>
              <w:rPr>
                <w:bCs/>
                <w:lang w:val="hr-HR"/>
              </w:rPr>
            </w:pPr>
            <w:r w:rsidRPr="0078096B">
              <w:rPr>
                <w:bCs/>
                <w:lang w:val="hr-HR"/>
              </w:rPr>
              <w:t>Tvrtka to radi na sljedeći način:</w:t>
            </w:r>
          </w:p>
          <w:p w14:paraId="15065DB3" w14:textId="72ECF244" w:rsidR="001F0789" w:rsidRPr="0078096B" w:rsidRDefault="00FD7C0D" w:rsidP="001F0789">
            <w:pPr>
              <w:pStyle w:val="ListParagraph"/>
              <w:numPr>
                <w:ilvl w:val="0"/>
                <w:numId w:val="6"/>
              </w:numPr>
              <w:jc w:val="both"/>
              <w:rPr>
                <w:rFonts w:ascii="Times New Roman" w:hAnsi="Times New Roman" w:cs="Times New Roman"/>
                <w:bCs/>
                <w:sz w:val="24"/>
                <w:szCs w:val="24"/>
                <w:lang w:val="hr-HR"/>
              </w:rPr>
            </w:pPr>
            <w:r>
              <w:rPr>
                <w:rFonts w:ascii="Times New Roman" w:hAnsi="Times New Roman" w:cs="Times New Roman"/>
                <w:bCs/>
                <w:sz w:val="24"/>
                <w:szCs w:val="24"/>
                <w:lang w:val="hr-HR"/>
              </w:rPr>
              <w:t>u</w:t>
            </w:r>
            <w:r w:rsidR="00763584" w:rsidRPr="0078096B">
              <w:rPr>
                <w:rFonts w:ascii="Times New Roman" w:hAnsi="Times New Roman" w:cs="Times New Roman"/>
                <w:bCs/>
                <w:sz w:val="24"/>
                <w:szCs w:val="24"/>
                <w:lang w:val="hr-HR"/>
              </w:rPr>
              <w:t>ključivanjem</w:t>
            </w:r>
            <w:r w:rsidR="001F0789" w:rsidRPr="0078096B">
              <w:rPr>
                <w:rFonts w:ascii="Times New Roman" w:hAnsi="Times New Roman" w:cs="Times New Roman"/>
                <w:bCs/>
                <w:sz w:val="24"/>
                <w:szCs w:val="24"/>
                <w:lang w:val="hr-HR"/>
              </w:rPr>
              <w:t xml:space="preserve"> vrijednost</w:t>
            </w:r>
            <w:r w:rsidR="00FC3DF1">
              <w:rPr>
                <w:rFonts w:ascii="Times New Roman" w:hAnsi="Times New Roman" w:cs="Times New Roman"/>
                <w:bCs/>
                <w:sz w:val="24"/>
                <w:szCs w:val="24"/>
                <w:lang w:val="hr-HR"/>
              </w:rPr>
              <w:t>i</w:t>
            </w:r>
            <w:r w:rsidR="001F0789" w:rsidRPr="0078096B">
              <w:rPr>
                <w:rFonts w:ascii="Times New Roman" w:hAnsi="Times New Roman" w:cs="Times New Roman"/>
                <w:bCs/>
                <w:sz w:val="24"/>
                <w:szCs w:val="24"/>
                <w:lang w:val="hr-HR"/>
              </w:rPr>
              <w:t xml:space="preserve"> u ključne korake inovacijskog procesa </w:t>
            </w:r>
          </w:p>
          <w:p w14:paraId="30454DB5" w14:textId="07171F41" w:rsidR="001F0789" w:rsidRPr="0078096B" w:rsidRDefault="00FD7C0D" w:rsidP="001F0789">
            <w:pPr>
              <w:pStyle w:val="ListParagraph"/>
              <w:numPr>
                <w:ilvl w:val="0"/>
                <w:numId w:val="6"/>
              </w:numPr>
              <w:jc w:val="both"/>
              <w:rPr>
                <w:rFonts w:ascii="Times New Roman" w:hAnsi="Times New Roman" w:cs="Times New Roman"/>
                <w:bCs/>
                <w:sz w:val="24"/>
                <w:szCs w:val="24"/>
                <w:lang w:val="hr-HR"/>
              </w:rPr>
            </w:pPr>
            <w:r>
              <w:rPr>
                <w:rFonts w:ascii="Times New Roman" w:hAnsi="Times New Roman" w:cs="Times New Roman"/>
                <w:bCs/>
                <w:sz w:val="24"/>
                <w:szCs w:val="24"/>
                <w:lang w:val="hr-HR"/>
              </w:rPr>
              <w:t>p</w:t>
            </w:r>
            <w:r w:rsidR="001F0789" w:rsidRPr="0078096B">
              <w:rPr>
                <w:rFonts w:ascii="Times New Roman" w:hAnsi="Times New Roman" w:cs="Times New Roman"/>
                <w:bCs/>
                <w:sz w:val="24"/>
                <w:szCs w:val="24"/>
                <w:lang w:val="hr-HR"/>
              </w:rPr>
              <w:t>reko pokretanja i strategije tržišta</w:t>
            </w:r>
          </w:p>
          <w:p w14:paraId="6DC2DCA3" w14:textId="1D16C088" w:rsidR="001F0789" w:rsidRPr="0078096B" w:rsidRDefault="00FD7C0D" w:rsidP="001F0789">
            <w:pPr>
              <w:pStyle w:val="ListParagraph"/>
              <w:numPr>
                <w:ilvl w:val="0"/>
                <w:numId w:val="6"/>
              </w:numPr>
              <w:jc w:val="both"/>
              <w:rPr>
                <w:rFonts w:ascii="Times New Roman" w:hAnsi="Times New Roman" w:cs="Times New Roman"/>
                <w:bCs/>
                <w:sz w:val="24"/>
                <w:szCs w:val="24"/>
                <w:lang w:val="hr-HR"/>
              </w:rPr>
            </w:pPr>
            <w:r>
              <w:rPr>
                <w:rFonts w:ascii="Times New Roman" w:hAnsi="Times New Roman" w:cs="Times New Roman"/>
                <w:bCs/>
                <w:sz w:val="24"/>
                <w:szCs w:val="24"/>
                <w:lang w:val="hr-HR"/>
              </w:rPr>
              <w:t>u</w:t>
            </w:r>
            <w:r w:rsidR="001F0789" w:rsidRPr="0078096B">
              <w:rPr>
                <w:rFonts w:ascii="Times New Roman" w:hAnsi="Times New Roman" w:cs="Times New Roman"/>
                <w:bCs/>
                <w:sz w:val="24"/>
                <w:szCs w:val="24"/>
                <w:lang w:val="hr-HR"/>
              </w:rPr>
              <w:t xml:space="preserve">vođenjem </w:t>
            </w:r>
            <w:r w:rsidR="00A47F07" w:rsidRPr="0078096B">
              <w:rPr>
                <w:rFonts w:ascii="Times New Roman" w:hAnsi="Times New Roman" w:cs="Times New Roman"/>
                <w:bCs/>
                <w:sz w:val="24"/>
                <w:szCs w:val="24"/>
                <w:lang w:val="hr-HR"/>
              </w:rPr>
              <w:t>cjenovne strategije</w:t>
            </w:r>
            <w:r w:rsidR="001F0789" w:rsidRPr="0078096B">
              <w:rPr>
                <w:rFonts w:ascii="Times New Roman" w:hAnsi="Times New Roman" w:cs="Times New Roman"/>
                <w:bCs/>
                <w:sz w:val="24"/>
                <w:szCs w:val="24"/>
                <w:lang w:val="hr-HR"/>
              </w:rPr>
              <w:t xml:space="preserve"> koja povezuje cijenu s vrijednosti koju tvrtka dostavlja klijentima</w:t>
            </w:r>
            <w:r w:rsidR="00A47F07" w:rsidRPr="0078096B">
              <w:rPr>
                <w:rFonts w:ascii="Times New Roman" w:hAnsi="Times New Roman" w:cs="Times New Roman"/>
                <w:bCs/>
                <w:sz w:val="24"/>
                <w:szCs w:val="24"/>
                <w:lang w:val="hr-HR"/>
              </w:rPr>
              <w:t>.</w:t>
            </w:r>
          </w:p>
          <w:p w14:paraId="2977E4C9" w14:textId="77777777" w:rsidR="00491115" w:rsidRDefault="00491115" w:rsidP="001F0789">
            <w:pPr>
              <w:spacing w:after="200"/>
              <w:jc w:val="both"/>
              <w:rPr>
                <w:bCs/>
                <w:lang w:val="hr-HR"/>
              </w:rPr>
            </w:pPr>
          </w:p>
          <w:p w14:paraId="07273B95" w14:textId="77777777" w:rsidR="00491115" w:rsidRDefault="00491115" w:rsidP="001F0789">
            <w:pPr>
              <w:spacing w:after="200"/>
              <w:jc w:val="both"/>
              <w:rPr>
                <w:bCs/>
                <w:lang w:val="hr-HR"/>
              </w:rPr>
            </w:pPr>
          </w:p>
          <w:p w14:paraId="197E7E05" w14:textId="07258033" w:rsidR="001F0789" w:rsidRPr="0078096B" w:rsidRDefault="001F0789" w:rsidP="001F0789">
            <w:pPr>
              <w:spacing w:after="200"/>
              <w:jc w:val="both"/>
              <w:rPr>
                <w:b/>
                <w:lang w:val="hr-HR"/>
              </w:rPr>
            </w:pPr>
            <w:r w:rsidRPr="0078096B">
              <w:rPr>
                <w:bCs/>
                <w:lang w:val="hr-HR"/>
              </w:rPr>
              <w:lastRenderedPageBreak/>
              <w:t xml:space="preserve">Slika </w:t>
            </w:r>
            <w:r w:rsidR="008332E9" w:rsidRPr="0078096B">
              <w:rPr>
                <w:bCs/>
                <w:lang w:val="hr-HR"/>
              </w:rPr>
              <w:t>1. Razlika između stvaranja i do</w:t>
            </w:r>
            <w:r w:rsidRPr="0078096B">
              <w:rPr>
                <w:bCs/>
                <w:lang w:val="hr-HR"/>
              </w:rPr>
              <w:t>hvaćanja vrijednosti</w:t>
            </w:r>
          </w:p>
          <w:tbl>
            <w:tblPr>
              <w:tblStyle w:val="TableGrid"/>
              <w:tblW w:w="0" w:type="auto"/>
              <w:tblLook w:val="04A0" w:firstRow="1" w:lastRow="0" w:firstColumn="1" w:lastColumn="0" w:noHBand="0" w:noVBand="1"/>
            </w:tblPr>
            <w:tblGrid>
              <w:gridCol w:w="1386"/>
              <w:gridCol w:w="1265"/>
              <w:gridCol w:w="1478"/>
              <w:gridCol w:w="1581"/>
              <w:gridCol w:w="1370"/>
              <w:gridCol w:w="1188"/>
            </w:tblGrid>
            <w:tr w:rsidR="00A06668" w:rsidRPr="0078096B" w14:paraId="399FBBA0" w14:textId="77777777" w:rsidTr="0083610D">
              <w:tc>
                <w:tcPr>
                  <w:tcW w:w="4129" w:type="dxa"/>
                  <w:gridSpan w:val="3"/>
                </w:tcPr>
                <w:p w14:paraId="2F4D3579" w14:textId="77777777" w:rsidR="00A06668" w:rsidRPr="0078096B" w:rsidRDefault="00A06668" w:rsidP="00A06668">
                  <w:pPr>
                    <w:jc w:val="center"/>
                    <w:rPr>
                      <w:b/>
                      <w:lang w:val="hr-HR"/>
                    </w:rPr>
                  </w:pPr>
                  <w:r w:rsidRPr="0078096B">
                    <w:rPr>
                      <w:rFonts w:eastAsia="Times New Roman"/>
                      <w:b/>
                      <w:lang w:val="hr-HR" w:eastAsia="hr-HR"/>
                    </w:rPr>
                    <w:t>Stvaranje vrijednosti</w:t>
                  </w:r>
                </w:p>
              </w:tc>
              <w:tc>
                <w:tcPr>
                  <w:tcW w:w="4139" w:type="dxa"/>
                  <w:gridSpan w:val="3"/>
                </w:tcPr>
                <w:p w14:paraId="40092365" w14:textId="5EA72A23" w:rsidR="00A06668" w:rsidRPr="0078096B" w:rsidRDefault="008332E9" w:rsidP="00A06668">
                  <w:pPr>
                    <w:jc w:val="center"/>
                    <w:rPr>
                      <w:b/>
                      <w:lang w:val="hr-HR"/>
                    </w:rPr>
                  </w:pPr>
                  <w:r w:rsidRPr="0078096B">
                    <w:rPr>
                      <w:rFonts w:eastAsia="Times New Roman"/>
                      <w:b/>
                      <w:lang w:val="hr-HR" w:eastAsia="hr-HR"/>
                    </w:rPr>
                    <w:t>Do</w:t>
                  </w:r>
                  <w:r w:rsidR="00A06668" w:rsidRPr="0078096B">
                    <w:rPr>
                      <w:rFonts w:eastAsia="Times New Roman"/>
                      <w:b/>
                      <w:lang w:val="hr-HR" w:eastAsia="hr-HR"/>
                    </w:rPr>
                    <w:t>hvaćanje vrijednosti</w:t>
                  </w:r>
                </w:p>
              </w:tc>
            </w:tr>
            <w:tr w:rsidR="00A06668" w:rsidRPr="0078096B" w14:paraId="01543D27" w14:textId="77777777" w:rsidTr="0083610D">
              <w:tc>
                <w:tcPr>
                  <w:tcW w:w="1386" w:type="dxa"/>
                </w:tcPr>
                <w:p w14:paraId="3FEDAC1C" w14:textId="6909135C" w:rsidR="00A06668" w:rsidRPr="0078096B" w:rsidRDefault="00A35620" w:rsidP="008332E9">
                  <w:pPr>
                    <w:jc w:val="center"/>
                    <w:rPr>
                      <w:bCs/>
                      <w:color w:val="000000" w:themeColor="text1"/>
                      <w:lang w:val="hr-HR"/>
                    </w:rPr>
                  </w:pPr>
                  <w:r>
                    <w:rPr>
                      <w:rFonts w:eastAsia="Times New Roman"/>
                      <w:bCs/>
                      <w:color w:val="000000" w:themeColor="text1"/>
                      <w:lang w:val="hr-HR" w:eastAsia="hr-HR"/>
                    </w:rPr>
                    <w:t>r</w:t>
                  </w:r>
                  <w:r w:rsidR="00A06668" w:rsidRPr="0078096B">
                    <w:rPr>
                      <w:rFonts w:eastAsia="Times New Roman"/>
                      <w:bCs/>
                      <w:color w:val="000000" w:themeColor="text1"/>
                      <w:lang w:val="hr-HR" w:eastAsia="hr-HR"/>
                    </w:rPr>
                    <w:t>azumje</w:t>
                  </w:r>
                  <w:r w:rsidR="008332E9" w:rsidRPr="0078096B">
                    <w:rPr>
                      <w:rFonts w:eastAsia="Times New Roman"/>
                      <w:bCs/>
                      <w:color w:val="000000" w:themeColor="text1"/>
                      <w:lang w:val="hr-HR" w:eastAsia="hr-HR"/>
                    </w:rPr>
                    <w:t>ti potrošačke</w:t>
                  </w:r>
                  <w:r w:rsidR="00A06668" w:rsidRPr="0078096B">
                    <w:rPr>
                      <w:rFonts w:eastAsia="Times New Roman"/>
                      <w:bCs/>
                      <w:color w:val="000000" w:themeColor="text1"/>
                      <w:lang w:val="hr-HR" w:eastAsia="hr-HR"/>
                    </w:rPr>
                    <w:t xml:space="preserve"> potreb</w:t>
                  </w:r>
                  <w:r w:rsidR="00FC3DF1">
                    <w:rPr>
                      <w:rFonts w:eastAsia="Times New Roman"/>
                      <w:bCs/>
                      <w:color w:val="000000" w:themeColor="text1"/>
                      <w:lang w:val="hr-HR" w:eastAsia="hr-HR"/>
                    </w:rPr>
                    <w:t>e</w:t>
                  </w:r>
                  <w:r w:rsidR="00A06668" w:rsidRPr="0078096B">
                    <w:rPr>
                      <w:rFonts w:eastAsia="Times New Roman"/>
                      <w:bCs/>
                      <w:color w:val="000000" w:themeColor="text1"/>
                      <w:lang w:val="hr-HR" w:eastAsia="hr-HR"/>
                    </w:rPr>
                    <w:t xml:space="preserve"> i vrijednosti</w:t>
                  </w:r>
                </w:p>
              </w:tc>
              <w:tc>
                <w:tcPr>
                  <w:tcW w:w="1265" w:type="dxa"/>
                </w:tcPr>
                <w:p w14:paraId="1BF096D9" w14:textId="1C38B173" w:rsidR="00A06668" w:rsidRPr="0078096B" w:rsidRDefault="00A35620" w:rsidP="008332E9">
                  <w:pPr>
                    <w:jc w:val="center"/>
                    <w:rPr>
                      <w:color w:val="000000" w:themeColor="text1"/>
                      <w:lang w:val="hr-HR"/>
                    </w:rPr>
                  </w:pPr>
                  <w:r>
                    <w:rPr>
                      <w:rFonts w:eastAsia="Times New Roman"/>
                      <w:color w:val="000000" w:themeColor="text1"/>
                      <w:lang w:val="hr-HR" w:eastAsia="hr-HR"/>
                    </w:rPr>
                    <w:t>i</w:t>
                  </w:r>
                  <w:r w:rsidR="00A06668" w:rsidRPr="0078096B">
                    <w:rPr>
                      <w:rFonts w:eastAsia="Times New Roman"/>
                      <w:color w:val="000000" w:themeColor="text1"/>
                      <w:lang w:val="hr-HR" w:eastAsia="hr-HR"/>
                    </w:rPr>
                    <w:t>novira</w:t>
                  </w:r>
                  <w:r w:rsidR="008332E9" w:rsidRPr="0078096B">
                    <w:rPr>
                      <w:rFonts w:eastAsia="Times New Roman"/>
                      <w:color w:val="000000" w:themeColor="text1"/>
                      <w:lang w:val="hr-HR" w:eastAsia="hr-HR"/>
                    </w:rPr>
                    <w:t>ti</w:t>
                  </w:r>
                </w:p>
              </w:tc>
              <w:tc>
                <w:tcPr>
                  <w:tcW w:w="1478" w:type="dxa"/>
                </w:tcPr>
                <w:p w14:paraId="77D7D327" w14:textId="45FC5A60" w:rsidR="00A06668" w:rsidRPr="0078096B" w:rsidRDefault="00A35620" w:rsidP="00A06668">
                  <w:pPr>
                    <w:jc w:val="center"/>
                    <w:rPr>
                      <w:color w:val="000000" w:themeColor="text1"/>
                      <w:lang w:val="hr-HR"/>
                    </w:rPr>
                  </w:pPr>
                  <w:r>
                    <w:rPr>
                      <w:rFonts w:eastAsia="Times New Roman"/>
                      <w:color w:val="000000" w:themeColor="text1"/>
                      <w:lang w:val="hr-HR" w:eastAsia="hr-HR"/>
                    </w:rPr>
                    <w:t>o</w:t>
                  </w:r>
                  <w:r w:rsidR="008332E9" w:rsidRPr="0078096B">
                    <w:rPr>
                      <w:rFonts w:eastAsia="Times New Roman"/>
                      <w:color w:val="000000" w:themeColor="text1"/>
                      <w:lang w:val="hr-HR" w:eastAsia="hr-HR"/>
                    </w:rPr>
                    <w:t>blikovati</w:t>
                  </w:r>
                  <w:r w:rsidR="00A06668" w:rsidRPr="0078096B">
                    <w:rPr>
                      <w:rFonts w:eastAsia="Times New Roman"/>
                      <w:color w:val="000000" w:themeColor="text1"/>
                      <w:lang w:val="hr-HR" w:eastAsia="hr-HR"/>
                    </w:rPr>
                    <w:t xml:space="preserve"> </w:t>
                  </w:r>
                  <w:r w:rsidR="008332E9" w:rsidRPr="0078096B">
                    <w:rPr>
                      <w:rFonts w:eastAsia="Times New Roman"/>
                      <w:color w:val="000000" w:themeColor="text1"/>
                      <w:lang w:val="hr-HR" w:eastAsia="hr-HR"/>
                    </w:rPr>
                    <w:t>profitabilne</w:t>
                  </w:r>
                  <w:r w:rsidR="00A06668" w:rsidRPr="0078096B">
                    <w:rPr>
                      <w:rFonts w:eastAsia="Times New Roman"/>
                      <w:color w:val="000000" w:themeColor="text1"/>
                      <w:lang w:val="hr-HR" w:eastAsia="hr-HR"/>
                    </w:rPr>
                    <w:t xml:space="preserve"> ponud</w:t>
                  </w:r>
                  <w:r w:rsidR="008332E9" w:rsidRPr="0078096B">
                    <w:rPr>
                      <w:rFonts w:eastAsia="Times New Roman"/>
                      <w:color w:val="000000" w:themeColor="text1"/>
                      <w:lang w:val="hr-HR" w:eastAsia="hr-HR"/>
                    </w:rPr>
                    <w:t>e</w:t>
                  </w:r>
                </w:p>
              </w:tc>
              <w:tc>
                <w:tcPr>
                  <w:tcW w:w="1581" w:type="dxa"/>
                </w:tcPr>
                <w:p w14:paraId="2DCC7495" w14:textId="26962275" w:rsidR="00A06668" w:rsidRPr="0078096B" w:rsidRDefault="00A35620" w:rsidP="00A06668">
                  <w:pPr>
                    <w:jc w:val="center"/>
                    <w:rPr>
                      <w:color w:val="000000" w:themeColor="text1"/>
                      <w:lang w:val="hr-HR"/>
                    </w:rPr>
                  </w:pPr>
                  <w:r>
                    <w:rPr>
                      <w:rFonts w:eastAsia="Times New Roman"/>
                      <w:color w:val="000000" w:themeColor="text1"/>
                      <w:lang w:val="hr-HR" w:eastAsia="hr-HR"/>
                    </w:rPr>
                    <w:t>p</w:t>
                  </w:r>
                  <w:r w:rsidR="00A06668" w:rsidRPr="0078096B">
                    <w:rPr>
                      <w:rFonts w:eastAsia="Times New Roman"/>
                      <w:color w:val="000000" w:themeColor="text1"/>
                      <w:lang w:val="hr-HR" w:eastAsia="hr-HR"/>
                    </w:rPr>
                    <w:t>ostaviti i upravljati cjenovnim razinama temeljenima na vrijednosti</w:t>
                  </w:r>
                </w:p>
              </w:tc>
              <w:tc>
                <w:tcPr>
                  <w:tcW w:w="1370" w:type="dxa"/>
                </w:tcPr>
                <w:p w14:paraId="17A143E2" w14:textId="68B4B8F8" w:rsidR="00A06668" w:rsidRPr="0078096B" w:rsidRDefault="00A35620" w:rsidP="00A06668">
                  <w:pPr>
                    <w:jc w:val="center"/>
                    <w:rPr>
                      <w:color w:val="000000" w:themeColor="text1"/>
                      <w:lang w:val="hr-HR"/>
                    </w:rPr>
                  </w:pPr>
                  <w:r>
                    <w:rPr>
                      <w:rFonts w:eastAsia="Times New Roman"/>
                      <w:color w:val="000000" w:themeColor="text1"/>
                      <w:lang w:val="hr-HR" w:eastAsia="hr-HR"/>
                    </w:rPr>
                    <w:t>p</w:t>
                  </w:r>
                  <w:r w:rsidR="00A06668" w:rsidRPr="0078096B">
                    <w:rPr>
                      <w:rFonts w:eastAsia="Times New Roman"/>
                      <w:color w:val="000000" w:themeColor="text1"/>
                      <w:lang w:val="hr-HR" w:eastAsia="hr-HR"/>
                    </w:rPr>
                    <w:t>rodati na temelju vrijednosti</w:t>
                  </w:r>
                </w:p>
              </w:tc>
              <w:tc>
                <w:tcPr>
                  <w:tcW w:w="1188" w:type="dxa"/>
                </w:tcPr>
                <w:p w14:paraId="20B60115" w14:textId="7828F375" w:rsidR="00A06668" w:rsidRPr="0078096B" w:rsidRDefault="00A35620" w:rsidP="00A06668">
                  <w:pPr>
                    <w:jc w:val="center"/>
                    <w:rPr>
                      <w:color w:val="000000" w:themeColor="text1"/>
                      <w:lang w:val="hr-HR"/>
                    </w:rPr>
                  </w:pPr>
                  <w:r>
                    <w:rPr>
                      <w:rFonts w:eastAsia="Times New Roman"/>
                      <w:color w:val="000000" w:themeColor="text1"/>
                      <w:lang w:val="hr-HR" w:eastAsia="hr-HR"/>
                    </w:rPr>
                    <w:t>i</w:t>
                  </w:r>
                  <w:r w:rsidR="00A06668" w:rsidRPr="0078096B">
                    <w:rPr>
                      <w:rFonts w:eastAsia="Times New Roman"/>
                      <w:color w:val="000000" w:themeColor="text1"/>
                      <w:lang w:val="hr-HR" w:eastAsia="hr-HR"/>
                    </w:rPr>
                    <w:t>zvršiti cijenu</w:t>
                  </w:r>
                </w:p>
              </w:tc>
            </w:tr>
          </w:tbl>
          <w:p w14:paraId="4AADF5B4" w14:textId="419BBB70" w:rsidR="001F0789" w:rsidRPr="0078096B" w:rsidRDefault="001F0789" w:rsidP="001F0789">
            <w:pPr>
              <w:shd w:val="clear" w:color="auto" w:fill="FFFFFF"/>
              <w:rPr>
                <w:color w:val="000000"/>
                <w:sz w:val="22"/>
                <w:szCs w:val="22"/>
                <w:lang w:val="hr-HR"/>
              </w:rPr>
            </w:pPr>
            <w:r w:rsidRPr="0078096B">
              <w:rPr>
                <w:color w:val="000000"/>
                <w:sz w:val="22"/>
                <w:szCs w:val="22"/>
                <w:lang w:val="hr-HR"/>
              </w:rPr>
              <w:t>Izvor:</w:t>
            </w:r>
            <w:r w:rsidRPr="0078096B">
              <w:rPr>
                <w:sz w:val="22"/>
                <w:szCs w:val="22"/>
                <w:lang w:val="hr-HR"/>
              </w:rPr>
              <w:t xml:space="preserve"> </w:t>
            </w:r>
            <w:hyperlink r:id="rId8" w:history="1">
              <w:r w:rsidRPr="0078096B">
                <w:rPr>
                  <w:rStyle w:val="Hyperlink"/>
                  <w:sz w:val="22"/>
                  <w:szCs w:val="22"/>
                  <w:lang w:val="hr-HR"/>
                </w:rPr>
                <w:t>http://www.pricingnerd.com/value-based-pricing-strategy.html</w:t>
              </w:r>
            </w:hyperlink>
            <w:r w:rsidR="009B38FA">
              <w:rPr>
                <w:rStyle w:val="Hyperlink"/>
                <w:sz w:val="22"/>
                <w:szCs w:val="22"/>
                <w:lang w:val="hr-HR"/>
              </w:rPr>
              <w:t>.</w:t>
            </w:r>
          </w:p>
          <w:p w14:paraId="0EB7C4B9" w14:textId="77777777" w:rsidR="001F0789" w:rsidRPr="0078096B" w:rsidRDefault="001F0789" w:rsidP="001F0789">
            <w:pPr>
              <w:jc w:val="both"/>
              <w:rPr>
                <w:bCs/>
                <w:lang w:val="hr-HR"/>
              </w:rPr>
            </w:pPr>
          </w:p>
          <w:p w14:paraId="3B02A7E0" w14:textId="5610C8E3" w:rsidR="001F0789" w:rsidRPr="0078096B" w:rsidRDefault="008332E9" w:rsidP="001F0789">
            <w:pPr>
              <w:jc w:val="both"/>
              <w:rPr>
                <w:bCs/>
                <w:lang w:val="hr-HR"/>
              </w:rPr>
            </w:pPr>
            <w:r w:rsidRPr="0078096B">
              <w:rPr>
                <w:bCs/>
                <w:lang w:val="hr-HR"/>
              </w:rPr>
              <w:t xml:space="preserve">Digitalno okruženje uključuje sve </w:t>
            </w:r>
            <w:proofErr w:type="spellStart"/>
            <w:r w:rsidRPr="0078096B">
              <w:rPr>
                <w:bCs/>
                <w:lang w:val="hr-HR"/>
              </w:rPr>
              <w:t>volatilniju</w:t>
            </w:r>
            <w:proofErr w:type="spellEnd"/>
            <w:r w:rsidRPr="0078096B">
              <w:rPr>
                <w:bCs/>
                <w:lang w:val="hr-HR"/>
              </w:rPr>
              <w:t xml:space="preserve"> konkurenciju</w:t>
            </w:r>
            <w:r w:rsidR="001F0789" w:rsidRPr="0078096B">
              <w:rPr>
                <w:bCs/>
                <w:lang w:val="hr-HR"/>
              </w:rPr>
              <w:t xml:space="preserve">. </w:t>
            </w:r>
            <w:r w:rsidR="00A47F07" w:rsidRPr="0078096B">
              <w:rPr>
                <w:bCs/>
                <w:lang w:val="hr-HR"/>
              </w:rPr>
              <w:t>K</w:t>
            </w:r>
            <w:r w:rsidR="001F0789" w:rsidRPr="0078096B">
              <w:rPr>
                <w:bCs/>
                <w:lang w:val="hr-HR"/>
              </w:rPr>
              <w:t xml:space="preserve">oncept poslovnog modela u digitalnom okruženju </w:t>
            </w:r>
            <w:r w:rsidRPr="0078096B">
              <w:rPr>
                <w:bCs/>
                <w:lang w:val="hr-HR"/>
              </w:rPr>
              <w:t>povezuje inovaciju s procesom do</w:t>
            </w:r>
            <w:r w:rsidR="001F0789" w:rsidRPr="0078096B">
              <w:rPr>
                <w:bCs/>
                <w:lang w:val="hr-HR"/>
              </w:rPr>
              <w:t>hvaćanja vrijednosti (</w:t>
            </w:r>
            <w:proofErr w:type="spellStart"/>
            <w:r w:rsidR="001F0789" w:rsidRPr="0078096B">
              <w:rPr>
                <w:bCs/>
                <w:lang w:val="hr-HR"/>
              </w:rPr>
              <w:t>Teece</w:t>
            </w:r>
            <w:proofErr w:type="spellEnd"/>
            <w:r w:rsidR="001F0789" w:rsidRPr="0078096B">
              <w:rPr>
                <w:bCs/>
                <w:lang w:val="hr-HR"/>
              </w:rPr>
              <w:t xml:space="preserve"> i </w:t>
            </w:r>
            <w:proofErr w:type="spellStart"/>
            <w:r w:rsidR="001F0789" w:rsidRPr="0078096B">
              <w:rPr>
                <w:bCs/>
                <w:lang w:val="hr-HR"/>
              </w:rPr>
              <w:t>Linden</w:t>
            </w:r>
            <w:proofErr w:type="spellEnd"/>
            <w:r w:rsidR="001F0789" w:rsidRPr="0078096B">
              <w:rPr>
                <w:bCs/>
                <w:lang w:val="hr-HR"/>
              </w:rPr>
              <w:t xml:space="preserve">, 2017).  </w:t>
            </w:r>
          </w:p>
          <w:p w14:paraId="6FEF1ED4" w14:textId="77777777" w:rsidR="001F0789" w:rsidRPr="0078096B" w:rsidRDefault="001F0789" w:rsidP="001F0789">
            <w:pPr>
              <w:jc w:val="both"/>
              <w:rPr>
                <w:bCs/>
                <w:lang w:val="hr-HR"/>
              </w:rPr>
            </w:pPr>
          </w:p>
          <w:p w14:paraId="437E9EC8" w14:textId="159325E4" w:rsidR="001F0789" w:rsidRPr="0078096B" w:rsidRDefault="001F0789" w:rsidP="001F0789">
            <w:pPr>
              <w:spacing w:after="200"/>
              <w:jc w:val="both"/>
              <w:rPr>
                <w:bCs/>
                <w:lang w:val="hr-HR"/>
              </w:rPr>
            </w:pPr>
            <w:r w:rsidRPr="0078096B">
              <w:rPr>
                <w:lang w:val="hr-HR"/>
              </w:rPr>
              <w:t>U tom smislu važno je razumjeti koncept poslovnog ekosustava koji uključuje nekoliko tvrtki koje se nat</w:t>
            </w:r>
            <w:r w:rsidR="008332E9" w:rsidRPr="0078096B">
              <w:rPr>
                <w:lang w:val="hr-HR"/>
              </w:rPr>
              <w:t>ječu i surađuju kako bi stvorile i zadržale</w:t>
            </w:r>
            <w:r w:rsidRPr="0078096B">
              <w:rPr>
                <w:lang w:val="hr-HR"/>
              </w:rPr>
              <w:t xml:space="preserve"> nova tržišta </w:t>
            </w:r>
            <w:r w:rsidR="00A47F07" w:rsidRPr="0078096B">
              <w:rPr>
                <w:lang w:val="hr-HR"/>
              </w:rPr>
              <w:t>i</w:t>
            </w:r>
            <w:r w:rsidRPr="0078096B">
              <w:rPr>
                <w:lang w:val="hr-HR"/>
              </w:rPr>
              <w:t xml:space="preserve"> proizvode. </w:t>
            </w:r>
            <w:proofErr w:type="spellStart"/>
            <w:r w:rsidRPr="0078096B">
              <w:rPr>
                <w:bCs/>
                <w:lang w:val="hr-HR"/>
              </w:rPr>
              <w:t>Teece</w:t>
            </w:r>
            <w:proofErr w:type="spellEnd"/>
            <w:r w:rsidRPr="0078096B">
              <w:rPr>
                <w:bCs/>
                <w:lang w:val="hr-HR"/>
              </w:rPr>
              <w:t xml:space="preserve"> i </w:t>
            </w:r>
            <w:proofErr w:type="spellStart"/>
            <w:r w:rsidRPr="0078096B">
              <w:rPr>
                <w:bCs/>
                <w:lang w:val="hr-HR"/>
              </w:rPr>
              <w:t>Linden</w:t>
            </w:r>
            <w:proofErr w:type="spellEnd"/>
            <w:r w:rsidRPr="0078096B">
              <w:rPr>
                <w:bCs/>
                <w:lang w:val="hr-HR"/>
              </w:rPr>
              <w:t xml:space="preserve"> (2017) ističu da </w:t>
            </w:r>
            <w:r w:rsidRPr="003C6BEC">
              <w:rPr>
                <w:bCs/>
                <w:lang w:val="hr-HR"/>
              </w:rPr>
              <w:t>“</w:t>
            </w:r>
            <w:r w:rsidRPr="0078096B">
              <w:rPr>
                <w:bCs/>
                <w:i/>
                <w:iCs/>
                <w:lang w:val="hr-HR"/>
              </w:rPr>
              <w:t xml:space="preserve">evolucija sustava tipično ovisi o tehnološkom vodstvu jedne ili </w:t>
            </w:r>
            <w:r w:rsidR="00A47F07" w:rsidRPr="0078096B">
              <w:rPr>
                <w:bCs/>
                <w:i/>
                <w:iCs/>
                <w:lang w:val="hr-HR"/>
              </w:rPr>
              <w:t>d</w:t>
            </w:r>
            <w:r w:rsidRPr="0078096B">
              <w:rPr>
                <w:bCs/>
                <w:i/>
                <w:iCs/>
                <w:lang w:val="hr-HR"/>
              </w:rPr>
              <w:t>vij</w:t>
            </w:r>
            <w:r w:rsidR="0038345A">
              <w:rPr>
                <w:bCs/>
                <w:i/>
                <w:iCs/>
                <w:lang w:val="hr-HR"/>
              </w:rPr>
              <w:t>u</w:t>
            </w:r>
            <w:r w:rsidRPr="0078096B">
              <w:rPr>
                <w:bCs/>
                <w:i/>
                <w:iCs/>
                <w:lang w:val="hr-HR"/>
              </w:rPr>
              <w:t xml:space="preserve"> tvrtk</w:t>
            </w:r>
            <w:r w:rsidR="0038345A">
              <w:rPr>
                <w:bCs/>
                <w:i/>
                <w:iCs/>
                <w:lang w:val="hr-HR"/>
              </w:rPr>
              <w:t>i</w:t>
            </w:r>
            <w:r w:rsidRPr="0078096B">
              <w:rPr>
                <w:bCs/>
                <w:i/>
                <w:iCs/>
                <w:lang w:val="hr-HR"/>
              </w:rPr>
              <w:t xml:space="preserve"> koje stvaraju platformu oko koje ostali članovi ekosustava oblikuju svoje investicije i strategije</w:t>
            </w:r>
            <w:r w:rsidRPr="0078096B">
              <w:rPr>
                <w:i/>
                <w:iCs/>
                <w:lang w:val="hr-HR"/>
              </w:rPr>
              <w:t>.</w:t>
            </w:r>
            <w:r w:rsidRPr="003C6BEC">
              <w:rPr>
                <w:lang w:val="hr-HR"/>
              </w:rPr>
              <w:t>”</w:t>
            </w:r>
            <w:r w:rsidRPr="0078096B">
              <w:rPr>
                <w:lang w:val="hr-HR"/>
              </w:rPr>
              <w:t xml:space="preserve"> </w:t>
            </w:r>
          </w:p>
          <w:p w14:paraId="6B9E2A8E" w14:textId="20E312DE" w:rsidR="001F0789" w:rsidRPr="0078096B" w:rsidRDefault="001F0789" w:rsidP="001F0789">
            <w:pPr>
              <w:shd w:val="clear" w:color="auto" w:fill="FFFFFF"/>
              <w:rPr>
                <w:color w:val="000000"/>
                <w:u w:val="single"/>
                <w:lang w:val="hr-HR"/>
              </w:rPr>
            </w:pPr>
            <w:r w:rsidRPr="0078096B">
              <w:rPr>
                <w:color w:val="000000"/>
                <w:u w:val="single"/>
                <w:lang w:val="hr-HR"/>
              </w:rPr>
              <w:t>Preporučen</w:t>
            </w:r>
            <w:r w:rsidR="00491115">
              <w:rPr>
                <w:color w:val="000000"/>
                <w:u w:val="single"/>
                <w:lang w:val="hr-HR"/>
              </w:rPr>
              <w:t>a</w:t>
            </w:r>
            <w:r w:rsidRPr="0078096B">
              <w:rPr>
                <w:color w:val="000000"/>
                <w:u w:val="single"/>
                <w:lang w:val="hr-HR"/>
              </w:rPr>
              <w:t xml:space="preserve"> </w:t>
            </w:r>
            <w:r w:rsidR="00491115">
              <w:rPr>
                <w:color w:val="000000"/>
                <w:u w:val="single"/>
                <w:lang w:val="hr-HR"/>
              </w:rPr>
              <w:t>s</w:t>
            </w:r>
            <w:r w:rsidRPr="0078096B">
              <w:rPr>
                <w:color w:val="000000"/>
                <w:u w:val="single"/>
                <w:lang w:val="hr-HR"/>
              </w:rPr>
              <w:t>tudij</w:t>
            </w:r>
            <w:r w:rsidR="009E2F8E">
              <w:rPr>
                <w:color w:val="000000"/>
                <w:u w:val="single"/>
                <w:lang w:val="hr-HR"/>
              </w:rPr>
              <w:t>a</w:t>
            </w:r>
            <w:r w:rsidRPr="0078096B">
              <w:rPr>
                <w:color w:val="000000"/>
                <w:u w:val="single"/>
                <w:lang w:val="hr-HR"/>
              </w:rPr>
              <w:t xml:space="preserve"> slučaja:</w:t>
            </w:r>
          </w:p>
          <w:p w14:paraId="3F36FBB0" w14:textId="42579A40" w:rsidR="00A53334" w:rsidRPr="0078096B" w:rsidRDefault="00A53334" w:rsidP="00A53334">
            <w:pPr>
              <w:pStyle w:val="ListParagraph"/>
              <w:numPr>
                <w:ilvl w:val="0"/>
                <w:numId w:val="39"/>
              </w:numPr>
              <w:shd w:val="clear" w:color="auto" w:fill="FFFFFF"/>
              <w:spacing w:line="240" w:lineRule="auto"/>
              <w:rPr>
                <w:rFonts w:ascii="Times New Roman" w:hAnsi="Times New Roman" w:cs="Times New Roman"/>
                <w:color w:val="000000"/>
                <w:sz w:val="24"/>
                <w:szCs w:val="24"/>
                <w:lang w:val="hr-HR"/>
              </w:rPr>
            </w:pPr>
            <w:proofErr w:type="spellStart"/>
            <w:r w:rsidRPr="0078096B">
              <w:rPr>
                <w:rFonts w:ascii="Times New Roman" w:hAnsi="Times New Roman" w:cs="Times New Roman"/>
                <w:color w:val="000000"/>
                <w:sz w:val="24"/>
                <w:szCs w:val="24"/>
                <w:lang w:val="hr-HR"/>
              </w:rPr>
              <w:t>Cordon</w:t>
            </w:r>
            <w:proofErr w:type="spellEnd"/>
            <w:r w:rsidRPr="0078096B">
              <w:rPr>
                <w:rFonts w:ascii="Times New Roman" w:hAnsi="Times New Roman" w:cs="Times New Roman"/>
                <w:color w:val="000000"/>
                <w:sz w:val="24"/>
                <w:szCs w:val="24"/>
                <w:lang w:val="hr-HR"/>
              </w:rPr>
              <w:t xml:space="preserve">, C., </w:t>
            </w:r>
            <w:proofErr w:type="spellStart"/>
            <w:r w:rsidRPr="0078096B">
              <w:rPr>
                <w:rFonts w:ascii="Times New Roman" w:hAnsi="Times New Roman" w:cs="Times New Roman"/>
                <w:color w:val="000000"/>
                <w:sz w:val="24"/>
                <w:szCs w:val="24"/>
                <w:lang w:val="hr-HR"/>
              </w:rPr>
              <w:t>Shapiro</w:t>
            </w:r>
            <w:proofErr w:type="spellEnd"/>
            <w:r w:rsidRPr="0078096B">
              <w:rPr>
                <w:rFonts w:ascii="Times New Roman" w:hAnsi="Times New Roman" w:cs="Times New Roman"/>
                <w:color w:val="000000"/>
                <w:sz w:val="24"/>
                <w:szCs w:val="24"/>
                <w:lang w:val="hr-HR"/>
              </w:rPr>
              <w:t xml:space="preserve">, D., </w:t>
            </w:r>
            <w:proofErr w:type="spellStart"/>
            <w:r w:rsidRPr="0078096B">
              <w:rPr>
                <w:rFonts w:ascii="Times New Roman" w:hAnsi="Times New Roman" w:cs="Times New Roman"/>
                <w:color w:val="000000"/>
                <w:sz w:val="24"/>
                <w:szCs w:val="24"/>
                <w:lang w:val="hr-HR"/>
              </w:rPr>
              <w:t>Snejbjerg</w:t>
            </w:r>
            <w:proofErr w:type="spellEnd"/>
            <w:r w:rsidRPr="0078096B">
              <w:rPr>
                <w:rFonts w:ascii="Times New Roman" w:hAnsi="Times New Roman" w:cs="Times New Roman"/>
                <w:color w:val="000000"/>
                <w:sz w:val="24"/>
                <w:szCs w:val="24"/>
                <w:lang w:val="hr-HR"/>
              </w:rPr>
              <w:t xml:space="preserve">, L., </w:t>
            </w:r>
            <w:proofErr w:type="spellStart"/>
            <w:r w:rsidRPr="0078096B">
              <w:rPr>
                <w:rFonts w:ascii="Times New Roman" w:hAnsi="Times New Roman" w:cs="Times New Roman"/>
                <w:color w:val="000000"/>
                <w:sz w:val="24"/>
                <w:szCs w:val="24"/>
                <w:lang w:val="hr-HR"/>
              </w:rPr>
              <w:t>Stenderup</w:t>
            </w:r>
            <w:proofErr w:type="spellEnd"/>
            <w:r w:rsidR="00547544">
              <w:rPr>
                <w:rFonts w:ascii="Times New Roman" w:hAnsi="Times New Roman" w:cs="Times New Roman"/>
                <w:color w:val="000000"/>
                <w:sz w:val="24"/>
                <w:szCs w:val="24"/>
                <w:lang w:val="hr-HR"/>
              </w:rPr>
              <w:t xml:space="preserve">, </w:t>
            </w:r>
            <w:r w:rsidRPr="0078096B">
              <w:rPr>
                <w:rFonts w:ascii="Times New Roman" w:hAnsi="Times New Roman" w:cs="Times New Roman"/>
                <w:color w:val="000000"/>
                <w:sz w:val="24"/>
                <w:szCs w:val="24"/>
                <w:lang w:val="hr-HR"/>
              </w:rPr>
              <w:t>M.</w:t>
            </w:r>
            <w:r w:rsidR="00547544">
              <w:rPr>
                <w:rFonts w:ascii="Times New Roman" w:hAnsi="Times New Roman" w:cs="Times New Roman"/>
                <w:color w:val="000000"/>
                <w:sz w:val="24"/>
                <w:szCs w:val="24"/>
                <w:lang w:val="hr-HR"/>
              </w:rPr>
              <w:t>,</w:t>
            </w:r>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Azimova</w:t>
            </w:r>
            <w:proofErr w:type="spellEnd"/>
            <w:r w:rsidRPr="0078096B">
              <w:rPr>
                <w:rFonts w:ascii="Times New Roman" w:hAnsi="Times New Roman" w:cs="Times New Roman"/>
                <w:color w:val="000000"/>
                <w:sz w:val="24"/>
                <w:szCs w:val="24"/>
                <w:lang w:val="hr-HR"/>
              </w:rPr>
              <w:t xml:space="preserve">, A. (2017) Lego </w:t>
            </w:r>
            <w:proofErr w:type="spellStart"/>
            <w:r w:rsidRPr="0078096B">
              <w:rPr>
                <w:rFonts w:ascii="Times New Roman" w:hAnsi="Times New Roman" w:cs="Times New Roman"/>
                <w:color w:val="000000"/>
                <w:sz w:val="24"/>
                <w:szCs w:val="24"/>
                <w:lang w:val="hr-HR"/>
              </w:rPr>
              <w:t>in</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the</w:t>
            </w:r>
            <w:proofErr w:type="spellEnd"/>
            <w:r w:rsidRPr="0078096B">
              <w:rPr>
                <w:rFonts w:ascii="Times New Roman" w:hAnsi="Times New Roman" w:cs="Times New Roman"/>
                <w:color w:val="000000"/>
                <w:sz w:val="24"/>
                <w:szCs w:val="24"/>
                <w:lang w:val="hr-HR"/>
              </w:rPr>
              <w:t xml:space="preserve"> age </w:t>
            </w:r>
            <w:proofErr w:type="spellStart"/>
            <w:r w:rsidRPr="0078096B">
              <w:rPr>
                <w:rFonts w:ascii="Times New Roman" w:hAnsi="Times New Roman" w:cs="Times New Roman"/>
                <w:color w:val="000000"/>
                <w:sz w:val="24"/>
                <w:szCs w:val="24"/>
                <w:lang w:val="hr-HR"/>
              </w:rPr>
              <w:t>of</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digitization</w:t>
            </w:r>
            <w:proofErr w:type="spellEnd"/>
            <w:r w:rsidRPr="0078096B">
              <w:rPr>
                <w:rFonts w:ascii="Times New Roman" w:hAnsi="Times New Roman" w:cs="Times New Roman"/>
                <w:color w:val="000000"/>
                <w:sz w:val="24"/>
                <w:szCs w:val="24"/>
                <w:lang w:val="hr-HR"/>
              </w:rPr>
              <w:t xml:space="preserve"> (A), IMD </w:t>
            </w:r>
            <w:proofErr w:type="spellStart"/>
            <w:r w:rsidRPr="0078096B">
              <w:rPr>
                <w:rFonts w:ascii="Times New Roman" w:hAnsi="Times New Roman" w:cs="Times New Roman"/>
                <w:color w:val="000000"/>
                <w:sz w:val="24"/>
                <w:szCs w:val="24"/>
                <w:lang w:val="hr-HR"/>
              </w:rPr>
              <w:t>Case</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Study</w:t>
            </w:r>
            <w:proofErr w:type="spellEnd"/>
            <w:r w:rsidRPr="0078096B">
              <w:rPr>
                <w:rFonts w:ascii="Times New Roman" w:hAnsi="Times New Roman" w:cs="Times New Roman"/>
                <w:color w:val="000000"/>
                <w:sz w:val="24"/>
                <w:szCs w:val="24"/>
                <w:lang w:val="hr-HR"/>
              </w:rPr>
              <w:t xml:space="preserve">, </w:t>
            </w:r>
            <w:r w:rsidR="00A47F07" w:rsidRPr="0078096B">
              <w:rPr>
                <w:rFonts w:ascii="Times New Roman" w:hAnsi="Times New Roman" w:cs="Times New Roman"/>
                <w:color w:val="000000"/>
                <w:sz w:val="24"/>
                <w:szCs w:val="24"/>
                <w:lang w:val="hr-HR"/>
              </w:rPr>
              <w:t>dostupno na</w:t>
            </w:r>
            <w:r w:rsidRPr="0078096B">
              <w:rPr>
                <w:rFonts w:ascii="Times New Roman" w:hAnsi="Times New Roman" w:cs="Times New Roman"/>
                <w:color w:val="000000"/>
                <w:sz w:val="24"/>
                <w:szCs w:val="24"/>
                <w:lang w:val="hr-HR"/>
              </w:rPr>
              <w:t xml:space="preserve">: </w:t>
            </w:r>
            <w:hyperlink r:id="rId9" w:history="1">
              <w:r w:rsidRPr="0078096B">
                <w:rPr>
                  <w:rStyle w:val="Hyperlink"/>
                  <w:rFonts w:ascii="Times New Roman" w:hAnsi="Times New Roman" w:cs="Times New Roman"/>
                  <w:sz w:val="24"/>
                  <w:szCs w:val="24"/>
                  <w:lang w:val="hr-HR"/>
                </w:rPr>
                <w:t>http://www.imd.org/research-knowledge/for-educators/case-studies/lego-in-the-age-of-digitization-a/</w:t>
              </w:r>
            </w:hyperlink>
          </w:p>
          <w:p w14:paraId="0CAE0A02" w14:textId="77777777" w:rsidR="001B2093" w:rsidRPr="0078096B" w:rsidRDefault="001B2093" w:rsidP="003C6BEC">
            <w:pPr>
              <w:jc w:val="both"/>
              <w:rPr>
                <w:bCs/>
                <w:u w:val="single"/>
                <w:lang w:val="hr-HR"/>
              </w:rPr>
            </w:pPr>
            <w:r w:rsidRPr="0078096B">
              <w:rPr>
                <w:bCs/>
                <w:u w:val="single"/>
                <w:lang w:val="hr-HR"/>
              </w:rPr>
              <w:t>Preporuka za čitanje:</w:t>
            </w:r>
          </w:p>
          <w:p w14:paraId="5A1E0DF4" w14:textId="59298DD1" w:rsidR="00A53334" w:rsidRPr="0078096B" w:rsidRDefault="00A53334" w:rsidP="003C6BEC">
            <w:pPr>
              <w:pStyle w:val="ListParagraph"/>
              <w:numPr>
                <w:ilvl w:val="0"/>
                <w:numId w:val="40"/>
              </w:numPr>
              <w:shd w:val="clear" w:color="auto" w:fill="FFFFFF"/>
              <w:spacing w:after="0" w:line="240" w:lineRule="auto"/>
              <w:rPr>
                <w:rFonts w:ascii="Times New Roman" w:eastAsia="MS Mincho" w:hAnsi="Times New Roman" w:cs="Times New Roman"/>
                <w:color w:val="000000"/>
                <w:sz w:val="24"/>
                <w:szCs w:val="24"/>
                <w:lang w:val="hr-HR"/>
              </w:rPr>
            </w:pPr>
            <w:r w:rsidRPr="0078096B">
              <w:rPr>
                <w:rFonts w:ascii="Times New Roman" w:hAnsi="Times New Roman" w:cs="Times New Roman"/>
                <w:color w:val="000000"/>
                <w:sz w:val="24"/>
                <w:szCs w:val="24"/>
                <w:lang w:val="hr-HR"/>
              </w:rPr>
              <w:lastRenderedPageBreak/>
              <w:t xml:space="preserve">WSJ (2015), </w:t>
            </w:r>
            <w:proofErr w:type="spellStart"/>
            <w:r w:rsidRPr="0078096B">
              <w:rPr>
                <w:rFonts w:ascii="Times New Roman" w:hAnsi="Times New Roman" w:cs="Times New Roman"/>
                <w:color w:val="000000"/>
                <w:sz w:val="24"/>
                <w:szCs w:val="24"/>
                <w:lang w:val="hr-HR"/>
              </w:rPr>
              <w:t>The</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Inside</w:t>
            </w:r>
            <w:proofErr w:type="spellEnd"/>
            <w:r w:rsidRPr="0078096B">
              <w:rPr>
                <w:rFonts w:ascii="Times New Roman" w:hAnsi="Times New Roman" w:cs="Times New Roman"/>
                <w:color w:val="000000"/>
                <w:sz w:val="24"/>
                <w:szCs w:val="24"/>
                <w:lang w:val="hr-HR"/>
              </w:rPr>
              <w:t xml:space="preserve"> Story </w:t>
            </w:r>
            <w:proofErr w:type="spellStart"/>
            <w:r w:rsidRPr="0078096B">
              <w:rPr>
                <w:rFonts w:ascii="Times New Roman" w:hAnsi="Times New Roman" w:cs="Times New Roman"/>
                <w:color w:val="000000"/>
                <w:sz w:val="24"/>
                <w:szCs w:val="24"/>
                <w:lang w:val="hr-HR"/>
              </w:rPr>
              <w:t>of</w:t>
            </w:r>
            <w:proofErr w:type="spellEnd"/>
            <w:r w:rsidRPr="0078096B">
              <w:rPr>
                <w:rFonts w:ascii="Times New Roman" w:hAnsi="Times New Roman" w:cs="Times New Roman"/>
                <w:color w:val="000000"/>
                <w:sz w:val="24"/>
                <w:szCs w:val="24"/>
                <w:lang w:val="hr-HR"/>
              </w:rPr>
              <w:t xml:space="preserve"> How </w:t>
            </w:r>
            <w:proofErr w:type="spellStart"/>
            <w:r w:rsidRPr="0078096B">
              <w:rPr>
                <w:rFonts w:ascii="Times New Roman" w:hAnsi="Times New Roman" w:cs="Times New Roman"/>
                <w:color w:val="000000"/>
                <w:sz w:val="24"/>
                <w:szCs w:val="24"/>
                <w:lang w:val="hr-HR"/>
              </w:rPr>
              <w:t>the</w:t>
            </w:r>
            <w:proofErr w:type="spellEnd"/>
            <w:r w:rsidRPr="0078096B">
              <w:rPr>
                <w:rFonts w:ascii="Times New Roman" w:hAnsi="Times New Roman" w:cs="Times New Roman"/>
                <w:color w:val="000000"/>
                <w:sz w:val="24"/>
                <w:szCs w:val="24"/>
                <w:lang w:val="hr-HR"/>
              </w:rPr>
              <w:t xml:space="preserve"> iPhone </w:t>
            </w:r>
            <w:proofErr w:type="spellStart"/>
            <w:r w:rsidRPr="0078096B">
              <w:rPr>
                <w:rFonts w:ascii="Times New Roman" w:hAnsi="Times New Roman" w:cs="Times New Roman"/>
                <w:color w:val="000000"/>
                <w:sz w:val="24"/>
                <w:szCs w:val="24"/>
                <w:lang w:val="hr-HR"/>
              </w:rPr>
              <w:t>Crippled</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Blackberry</w:t>
            </w:r>
            <w:proofErr w:type="spellEnd"/>
            <w:r w:rsidRPr="0078096B">
              <w:rPr>
                <w:rFonts w:ascii="Times New Roman" w:eastAsia="MS Mincho" w:hAnsi="Times New Roman" w:cs="Times New Roman"/>
                <w:color w:val="000000"/>
                <w:sz w:val="24"/>
                <w:szCs w:val="24"/>
                <w:lang w:val="hr-HR"/>
              </w:rPr>
              <w:t xml:space="preserve">, </w:t>
            </w:r>
            <w:r w:rsidR="00A47F07" w:rsidRPr="0078096B">
              <w:rPr>
                <w:rFonts w:ascii="Times New Roman" w:eastAsia="MS Mincho" w:hAnsi="Times New Roman" w:cs="Times New Roman"/>
                <w:color w:val="000000"/>
                <w:sz w:val="24"/>
                <w:szCs w:val="24"/>
                <w:lang w:val="hr-HR"/>
              </w:rPr>
              <w:t xml:space="preserve">dostupno na: </w:t>
            </w:r>
            <w:hyperlink r:id="rId10" w:history="1">
              <w:r w:rsidR="00A47F07" w:rsidRPr="0078096B">
                <w:rPr>
                  <w:rStyle w:val="Hyperlink"/>
                  <w:rFonts w:ascii="Times New Roman" w:hAnsi="Times New Roman" w:cs="Times New Roman"/>
                  <w:sz w:val="24"/>
                  <w:szCs w:val="24"/>
                  <w:lang w:val="hr-HR"/>
                </w:rPr>
                <w:t>https://www.wsj.com/articles/behind-the-rise-and-fall-of-blackberry-1432311912</w:t>
              </w:r>
            </w:hyperlink>
          </w:p>
          <w:p w14:paraId="18E0451E" w14:textId="77777777" w:rsidR="00A53334" w:rsidRPr="0078096B" w:rsidRDefault="00A53334" w:rsidP="00A53334">
            <w:pPr>
              <w:shd w:val="clear" w:color="auto" w:fill="FFFFFF"/>
              <w:rPr>
                <w:color w:val="000000"/>
                <w:lang w:val="hr-HR"/>
              </w:rPr>
            </w:pPr>
          </w:p>
          <w:p w14:paraId="0BD52F74" w14:textId="77777777" w:rsidR="001F0789" w:rsidRPr="0078096B" w:rsidRDefault="001F0789" w:rsidP="001F0789">
            <w:pPr>
              <w:numPr>
                <w:ilvl w:val="1"/>
                <w:numId w:val="1"/>
              </w:numPr>
              <w:spacing w:after="200"/>
              <w:rPr>
                <w:b/>
                <w:lang w:val="hr-HR"/>
              </w:rPr>
            </w:pPr>
            <w:r w:rsidRPr="0078096B">
              <w:rPr>
                <w:b/>
                <w:lang w:val="hr-HR"/>
              </w:rPr>
              <w:t xml:space="preserve">Naziv cjeline: </w:t>
            </w:r>
            <w:r w:rsidRPr="0078096B">
              <w:rPr>
                <w:b/>
                <w:u w:val="thick"/>
                <w:lang w:val="hr-HR"/>
              </w:rPr>
              <w:t>Ciljevi koji pokreću strategiju vrijednosti</w:t>
            </w:r>
          </w:p>
          <w:p w14:paraId="0C8A3AAD" w14:textId="25AA86CB" w:rsidR="001F0789" w:rsidRPr="0078096B" w:rsidRDefault="001F0789" w:rsidP="001F0789">
            <w:pPr>
              <w:jc w:val="both"/>
              <w:rPr>
                <w:i/>
                <w:iCs/>
                <w:lang w:val="hr-HR"/>
              </w:rPr>
            </w:pPr>
            <w:r w:rsidRPr="0078096B">
              <w:rPr>
                <w:lang w:val="hr-HR"/>
              </w:rPr>
              <w:t xml:space="preserve">Kada razmišljamo o određivanju cijena, ključno je pitanje </w:t>
            </w:r>
            <w:r w:rsidRPr="003C6BEC">
              <w:rPr>
                <w:lang w:val="hr-HR"/>
              </w:rPr>
              <w:t>“</w:t>
            </w:r>
            <w:r w:rsidRPr="0078096B">
              <w:rPr>
                <w:i/>
                <w:iCs/>
                <w:lang w:val="hr-HR"/>
              </w:rPr>
              <w:t xml:space="preserve">što tvrtka želi postići strategijom cijena, npr. želi li postići ciljane prihode ili profitne marže, maksimizirati vrijednost stvorenu za klijenta, maksimizirati rast </w:t>
            </w:r>
            <w:r w:rsidR="003016D8" w:rsidRPr="0078096B">
              <w:rPr>
                <w:i/>
                <w:iCs/>
                <w:lang w:val="hr-HR"/>
              </w:rPr>
              <w:t>p</w:t>
            </w:r>
            <w:r w:rsidRPr="0078096B">
              <w:rPr>
                <w:i/>
                <w:iCs/>
                <w:lang w:val="hr-HR"/>
              </w:rPr>
              <w:t>rihoda, maksimizirati kvalitetu, maksimizirati tržišni udio unutar određenog razdoblja itd.</w:t>
            </w:r>
            <w:r w:rsidRPr="003C6BEC">
              <w:rPr>
                <w:lang w:val="hr-HR"/>
              </w:rPr>
              <w:t>”</w:t>
            </w:r>
            <w:r w:rsidRPr="0078096B">
              <w:rPr>
                <w:i/>
                <w:iCs/>
                <w:lang w:val="hr-HR"/>
              </w:rPr>
              <w:t xml:space="preserve"> </w:t>
            </w:r>
            <w:r w:rsidRPr="0078096B">
              <w:rPr>
                <w:lang w:val="hr-HR"/>
              </w:rPr>
              <w:t>(</w:t>
            </w:r>
            <w:proofErr w:type="spellStart"/>
            <w:r w:rsidRPr="0078096B">
              <w:rPr>
                <w:lang w:val="hr-HR"/>
              </w:rPr>
              <w:t>Whittington</w:t>
            </w:r>
            <w:proofErr w:type="spellEnd"/>
            <w:r w:rsidRPr="0078096B">
              <w:rPr>
                <w:lang w:val="hr-HR"/>
              </w:rPr>
              <w:t>, 2018).</w:t>
            </w:r>
          </w:p>
          <w:p w14:paraId="2DF9C7E7" w14:textId="77777777" w:rsidR="001F0789" w:rsidRPr="0078096B" w:rsidRDefault="001F0789" w:rsidP="001F0789">
            <w:pPr>
              <w:jc w:val="both"/>
              <w:rPr>
                <w:lang w:val="hr-HR"/>
              </w:rPr>
            </w:pPr>
          </w:p>
          <w:p w14:paraId="6276C694" w14:textId="35C56DA8" w:rsidR="001F0789" w:rsidRPr="0078096B" w:rsidRDefault="001F0789" w:rsidP="001F0789">
            <w:pPr>
              <w:jc w:val="both"/>
              <w:rPr>
                <w:lang w:val="hr-HR"/>
              </w:rPr>
            </w:pPr>
            <w:r w:rsidRPr="0078096B">
              <w:rPr>
                <w:lang w:val="hr-HR"/>
              </w:rPr>
              <w:t xml:space="preserve">Ciljevi koji pokreću strategiju vrijednosti mogu varirati u nekom razdoblju uslijed različitih iskustava i promjena planova ili događaja na tržištu. </w:t>
            </w:r>
          </w:p>
          <w:p w14:paraId="01ACF78F" w14:textId="77777777" w:rsidR="001F0789" w:rsidRPr="0078096B" w:rsidRDefault="001F0789" w:rsidP="001F0789">
            <w:pPr>
              <w:jc w:val="both"/>
              <w:rPr>
                <w:lang w:val="hr-HR"/>
              </w:rPr>
            </w:pPr>
          </w:p>
          <w:p w14:paraId="63A1C99E" w14:textId="77777777" w:rsidR="001F0789" w:rsidRPr="0078096B" w:rsidRDefault="001F0789" w:rsidP="001F0789">
            <w:pPr>
              <w:jc w:val="both"/>
              <w:rPr>
                <w:lang w:val="hr-HR"/>
              </w:rPr>
            </w:pPr>
            <w:proofErr w:type="spellStart"/>
            <w:r w:rsidRPr="0078096B">
              <w:rPr>
                <w:lang w:val="hr-HR"/>
              </w:rPr>
              <w:t>Whittington</w:t>
            </w:r>
            <w:proofErr w:type="spellEnd"/>
            <w:r w:rsidRPr="0078096B">
              <w:rPr>
                <w:lang w:val="hr-HR"/>
              </w:rPr>
              <w:t xml:space="preserve"> (2018) definira sljedeće ciljeve, ovisno o vrsti ponude:</w:t>
            </w:r>
          </w:p>
          <w:p w14:paraId="50C093BB" w14:textId="720C88CA" w:rsidR="001F0789" w:rsidRPr="0078096B" w:rsidRDefault="001F0789" w:rsidP="001F0789">
            <w:pPr>
              <w:pStyle w:val="ListParagraph"/>
              <w:numPr>
                <w:ilvl w:val="0"/>
                <w:numId w:val="7"/>
              </w:numPr>
              <w:spacing w:line="240" w:lineRule="auto"/>
              <w:jc w:val="both"/>
              <w:rPr>
                <w:rFonts w:ascii="Times New Roman" w:hAnsi="Times New Roman" w:cs="Times New Roman"/>
                <w:sz w:val="24"/>
                <w:szCs w:val="24"/>
                <w:lang w:val="hr-HR"/>
              </w:rPr>
            </w:pPr>
            <w:r w:rsidRPr="0078096B">
              <w:rPr>
                <w:rFonts w:ascii="Times New Roman" w:hAnsi="Times New Roman" w:cs="Times New Roman"/>
                <w:sz w:val="24"/>
                <w:szCs w:val="24"/>
                <w:lang w:val="hr-HR"/>
              </w:rPr>
              <w:t xml:space="preserve">B2C ponude – prikaz porasta vrijednosti za klijenta ima pozitivan utjecaj na vrijednost tvrtke </w:t>
            </w:r>
          </w:p>
          <w:p w14:paraId="06F05BE8" w14:textId="296F4FCA" w:rsidR="001F0789" w:rsidRPr="0078096B" w:rsidRDefault="001F0789" w:rsidP="001F0789">
            <w:pPr>
              <w:pStyle w:val="ListParagraph"/>
              <w:numPr>
                <w:ilvl w:val="0"/>
                <w:numId w:val="7"/>
              </w:numPr>
              <w:spacing w:line="240" w:lineRule="auto"/>
              <w:jc w:val="both"/>
              <w:rPr>
                <w:rFonts w:ascii="Times New Roman" w:hAnsi="Times New Roman" w:cs="Times New Roman"/>
                <w:sz w:val="24"/>
                <w:szCs w:val="24"/>
                <w:lang w:val="hr-HR"/>
              </w:rPr>
            </w:pPr>
            <w:r w:rsidRPr="0078096B">
              <w:rPr>
                <w:rFonts w:ascii="Times New Roman" w:hAnsi="Times New Roman" w:cs="Times New Roman"/>
                <w:sz w:val="24"/>
                <w:szCs w:val="24"/>
                <w:lang w:val="hr-HR"/>
              </w:rPr>
              <w:t xml:space="preserve">B2C i </w:t>
            </w:r>
            <w:proofErr w:type="spellStart"/>
            <w:r w:rsidRPr="003C6BEC">
              <w:rPr>
                <w:rFonts w:ascii="Times New Roman" w:hAnsi="Times New Roman" w:cs="Times New Roman"/>
                <w:i/>
                <w:iCs/>
                <w:sz w:val="24"/>
                <w:szCs w:val="24"/>
                <w:lang w:val="hr-HR"/>
              </w:rPr>
              <w:t>cloud</w:t>
            </w:r>
            <w:proofErr w:type="spellEnd"/>
            <w:r w:rsidRPr="003C6BEC">
              <w:rPr>
                <w:rFonts w:ascii="Times New Roman" w:hAnsi="Times New Roman" w:cs="Times New Roman"/>
                <w:i/>
                <w:iCs/>
                <w:sz w:val="24"/>
                <w:szCs w:val="24"/>
                <w:lang w:val="hr-HR"/>
              </w:rPr>
              <w:t xml:space="preserve"> software</w:t>
            </w:r>
            <w:r w:rsidRPr="0078096B">
              <w:rPr>
                <w:rFonts w:ascii="Times New Roman" w:hAnsi="Times New Roman" w:cs="Times New Roman"/>
                <w:sz w:val="24"/>
                <w:szCs w:val="24"/>
                <w:lang w:val="hr-HR"/>
              </w:rPr>
              <w:t xml:space="preserve"> ponude – rast prihoda snažan </w:t>
            </w:r>
            <w:r w:rsidR="0038345A" w:rsidRPr="0078096B">
              <w:rPr>
                <w:rFonts w:ascii="Times New Roman" w:hAnsi="Times New Roman" w:cs="Times New Roman"/>
                <w:sz w:val="24"/>
                <w:szCs w:val="24"/>
                <w:lang w:val="hr-HR"/>
              </w:rPr>
              <w:t xml:space="preserve">je </w:t>
            </w:r>
            <w:r w:rsidRPr="0078096B">
              <w:rPr>
                <w:rFonts w:ascii="Times New Roman" w:hAnsi="Times New Roman" w:cs="Times New Roman"/>
                <w:sz w:val="24"/>
                <w:szCs w:val="24"/>
                <w:lang w:val="hr-HR"/>
              </w:rPr>
              <w:t xml:space="preserve">pokazatelj vrijednosti tvrtke </w:t>
            </w:r>
          </w:p>
          <w:p w14:paraId="4E028722" w14:textId="55A0734A" w:rsidR="001F0789" w:rsidRPr="0078096B" w:rsidRDefault="001F0789" w:rsidP="001F0789">
            <w:pPr>
              <w:pStyle w:val="ListParagraph"/>
              <w:numPr>
                <w:ilvl w:val="0"/>
                <w:numId w:val="8"/>
              </w:numPr>
              <w:spacing w:line="240" w:lineRule="auto"/>
              <w:jc w:val="both"/>
              <w:rPr>
                <w:rFonts w:ascii="Times New Roman" w:hAnsi="Times New Roman" w:cs="Times New Roman"/>
                <w:sz w:val="24"/>
                <w:szCs w:val="24"/>
                <w:lang w:val="hr-HR"/>
              </w:rPr>
            </w:pPr>
            <w:r w:rsidRPr="0078096B">
              <w:rPr>
                <w:rFonts w:ascii="Times New Roman" w:hAnsi="Times New Roman" w:cs="Times New Roman"/>
                <w:sz w:val="24"/>
                <w:szCs w:val="24"/>
                <w:lang w:val="hr-HR"/>
              </w:rPr>
              <w:t xml:space="preserve">Za tvrtke koje omogućuju platforme za online trgovinu – ukupna vrijednost prodaje preko platforme tijekom određenog razdoblja može biti snažan pokazatelj uspjeha. </w:t>
            </w:r>
          </w:p>
          <w:p w14:paraId="5206F180" w14:textId="77777777" w:rsidR="001F0789" w:rsidRPr="0078096B" w:rsidRDefault="001F0789" w:rsidP="001F0789">
            <w:pPr>
              <w:pStyle w:val="ListParagraph"/>
              <w:spacing w:line="240" w:lineRule="auto"/>
              <w:ind w:left="360"/>
              <w:jc w:val="both"/>
              <w:rPr>
                <w:rFonts w:ascii="Times New Roman" w:hAnsi="Times New Roman" w:cs="Times New Roman"/>
                <w:sz w:val="24"/>
                <w:szCs w:val="24"/>
                <w:lang w:val="hr-HR"/>
              </w:rPr>
            </w:pPr>
          </w:p>
          <w:p w14:paraId="6F6BA6A5" w14:textId="2E54D43F" w:rsidR="001F0789" w:rsidRPr="0078096B" w:rsidRDefault="00491115" w:rsidP="001F0789">
            <w:pPr>
              <w:jc w:val="both"/>
              <w:rPr>
                <w:u w:val="single"/>
                <w:lang w:val="hr-HR"/>
              </w:rPr>
            </w:pPr>
            <w:r>
              <w:rPr>
                <w:u w:val="single"/>
                <w:lang w:val="hr-HR"/>
              </w:rPr>
              <w:t>Preporučena s</w:t>
            </w:r>
            <w:r w:rsidR="001F0789" w:rsidRPr="0078096B">
              <w:rPr>
                <w:u w:val="single"/>
                <w:lang w:val="hr-HR"/>
              </w:rPr>
              <w:t>tudija slučaja:</w:t>
            </w:r>
          </w:p>
          <w:p w14:paraId="0FE4FE68" w14:textId="5A465462" w:rsidR="001F0789" w:rsidRPr="0078096B" w:rsidRDefault="001F0789" w:rsidP="001F0789">
            <w:pPr>
              <w:jc w:val="both"/>
              <w:rPr>
                <w:lang w:val="hr-HR"/>
              </w:rPr>
            </w:pPr>
            <w:proofErr w:type="spellStart"/>
            <w:r w:rsidRPr="0078096B">
              <w:rPr>
                <w:lang w:val="hr-HR"/>
              </w:rPr>
              <w:t>Sastre</w:t>
            </w:r>
            <w:proofErr w:type="spellEnd"/>
            <w:r w:rsidRPr="0078096B">
              <w:rPr>
                <w:lang w:val="hr-HR"/>
              </w:rPr>
              <w:t xml:space="preserve">, I., </w:t>
            </w:r>
            <w:proofErr w:type="spellStart"/>
            <w:r w:rsidRPr="0078096B">
              <w:rPr>
                <w:lang w:val="hr-HR"/>
              </w:rPr>
              <w:t>Vroom</w:t>
            </w:r>
            <w:proofErr w:type="spellEnd"/>
            <w:r w:rsidRPr="0078096B">
              <w:rPr>
                <w:lang w:val="hr-HR"/>
              </w:rPr>
              <w:t xml:space="preserve">, G. (2018): </w:t>
            </w:r>
            <w:proofErr w:type="spellStart"/>
            <w:r w:rsidRPr="0078096B">
              <w:rPr>
                <w:lang w:val="hr-HR"/>
              </w:rPr>
              <w:t>Spotify</w:t>
            </w:r>
            <w:proofErr w:type="spellEnd"/>
            <w:r w:rsidRPr="0078096B">
              <w:rPr>
                <w:lang w:val="hr-HR"/>
              </w:rPr>
              <w:t xml:space="preserve"> </w:t>
            </w:r>
            <w:proofErr w:type="spellStart"/>
            <w:r w:rsidRPr="0078096B">
              <w:rPr>
                <w:lang w:val="hr-HR"/>
              </w:rPr>
              <w:t>in</w:t>
            </w:r>
            <w:proofErr w:type="spellEnd"/>
            <w:r w:rsidRPr="0078096B">
              <w:rPr>
                <w:lang w:val="hr-HR"/>
              </w:rPr>
              <w:t xml:space="preserve"> 2016: </w:t>
            </w:r>
            <w:proofErr w:type="spellStart"/>
            <w:r w:rsidRPr="0078096B">
              <w:rPr>
                <w:lang w:val="hr-HR"/>
              </w:rPr>
              <w:t>Facing</w:t>
            </w:r>
            <w:proofErr w:type="spellEnd"/>
            <w:r w:rsidRPr="0078096B">
              <w:rPr>
                <w:lang w:val="hr-HR"/>
              </w:rPr>
              <w:t xml:space="preserve"> </w:t>
            </w:r>
            <w:proofErr w:type="spellStart"/>
            <w:r w:rsidRPr="0078096B">
              <w:rPr>
                <w:lang w:val="hr-HR"/>
              </w:rPr>
              <w:t>Increased</w:t>
            </w:r>
            <w:proofErr w:type="spellEnd"/>
            <w:r w:rsidRPr="0078096B">
              <w:rPr>
                <w:lang w:val="hr-HR"/>
              </w:rPr>
              <w:t xml:space="preserve"> </w:t>
            </w:r>
            <w:proofErr w:type="spellStart"/>
            <w:r w:rsidRPr="0078096B">
              <w:rPr>
                <w:lang w:val="hr-HR"/>
              </w:rPr>
              <w:t>Competition</w:t>
            </w:r>
            <w:proofErr w:type="spellEnd"/>
            <w:r w:rsidRPr="0078096B">
              <w:rPr>
                <w:lang w:val="hr-HR"/>
              </w:rPr>
              <w:t xml:space="preserve">, </w:t>
            </w:r>
            <w:proofErr w:type="spellStart"/>
            <w:r w:rsidRPr="0078096B">
              <w:rPr>
                <w:lang w:val="hr-HR"/>
              </w:rPr>
              <w:t>Harvard</w:t>
            </w:r>
            <w:proofErr w:type="spellEnd"/>
            <w:r w:rsidRPr="0078096B">
              <w:rPr>
                <w:lang w:val="hr-HR"/>
              </w:rPr>
              <w:t xml:space="preserve"> Business </w:t>
            </w:r>
            <w:proofErr w:type="spellStart"/>
            <w:r w:rsidRPr="0078096B">
              <w:rPr>
                <w:lang w:val="hr-HR"/>
              </w:rPr>
              <w:t>Publishing</w:t>
            </w:r>
            <w:proofErr w:type="spellEnd"/>
          </w:p>
          <w:p w14:paraId="572019A7" w14:textId="058504A5" w:rsidR="00A47F07" w:rsidRPr="0078096B" w:rsidRDefault="00A47F07" w:rsidP="001F0789">
            <w:pPr>
              <w:jc w:val="both"/>
              <w:rPr>
                <w:lang w:val="hr-HR"/>
              </w:rPr>
            </w:pPr>
          </w:p>
          <w:p w14:paraId="5B0FF3C6" w14:textId="77777777" w:rsidR="00A47F07" w:rsidRPr="0078096B" w:rsidRDefault="00A47F07" w:rsidP="001F0789">
            <w:pPr>
              <w:jc w:val="both"/>
              <w:rPr>
                <w:lang w:val="hr-HR"/>
              </w:rPr>
            </w:pPr>
          </w:p>
          <w:p w14:paraId="5F009600" w14:textId="77777777" w:rsidR="001F0789" w:rsidRPr="0078096B" w:rsidRDefault="001F0789" w:rsidP="001F0789">
            <w:pPr>
              <w:rPr>
                <w:lang w:val="hr-HR"/>
              </w:rPr>
            </w:pPr>
          </w:p>
          <w:p w14:paraId="34875D03" w14:textId="0166D753" w:rsidR="001F0789" w:rsidRPr="0078096B" w:rsidRDefault="001F0789" w:rsidP="001F0789">
            <w:pPr>
              <w:numPr>
                <w:ilvl w:val="1"/>
                <w:numId w:val="1"/>
              </w:numPr>
              <w:spacing w:after="200"/>
              <w:rPr>
                <w:b/>
                <w:lang w:val="hr-HR"/>
              </w:rPr>
            </w:pPr>
            <w:r w:rsidRPr="0078096B">
              <w:rPr>
                <w:b/>
                <w:lang w:val="hr-HR"/>
              </w:rPr>
              <w:lastRenderedPageBreak/>
              <w:t xml:space="preserve">Naziv cjeline: </w:t>
            </w:r>
            <w:r w:rsidRPr="0078096B">
              <w:rPr>
                <w:b/>
                <w:u w:val="thick"/>
                <w:lang w:val="hr-HR"/>
              </w:rPr>
              <w:t xml:space="preserve">Procjena </w:t>
            </w:r>
            <w:r w:rsidR="008332E9" w:rsidRPr="0078096B">
              <w:rPr>
                <w:b/>
                <w:u w:val="thick"/>
                <w:lang w:val="hr-HR"/>
              </w:rPr>
              <w:t>utjecaja</w:t>
            </w:r>
            <w:r w:rsidRPr="0078096B">
              <w:rPr>
                <w:b/>
                <w:u w:val="thick"/>
                <w:lang w:val="hr-HR"/>
              </w:rPr>
              <w:t xml:space="preserve"> tržišnih sila</w:t>
            </w:r>
          </w:p>
          <w:p w14:paraId="4807FBDB" w14:textId="6C95DBAC" w:rsidR="001F0789" w:rsidRPr="0078096B" w:rsidRDefault="001F0789" w:rsidP="001F0789">
            <w:pPr>
              <w:spacing w:after="200"/>
              <w:jc w:val="both"/>
              <w:rPr>
                <w:lang w:val="hr-HR"/>
              </w:rPr>
            </w:pPr>
            <w:proofErr w:type="spellStart"/>
            <w:r w:rsidRPr="0078096B">
              <w:rPr>
                <w:lang w:val="hr-HR"/>
              </w:rPr>
              <w:t>Porter</w:t>
            </w:r>
            <w:proofErr w:type="spellEnd"/>
            <w:r w:rsidRPr="0078096B">
              <w:rPr>
                <w:lang w:val="hr-HR"/>
              </w:rPr>
              <w:t xml:space="preserve"> model pet konkurentskih sila široko </w:t>
            </w:r>
            <w:r w:rsidR="0038345A" w:rsidRPr="0078096B">
              <w:rPr>
                <w:lang w:val="hr-HR"/>
              </w:rPr>
              <w:t xml:space="preserve">je </w:t>
            </w:r>
            <w:r w:rsidRPr="0078096B">
              <w:rPr>
                <w:lang w:val="hr-HR"/>
              </w:rPr>
              <w:t xml:space="preserve">rasprostranjen analitički model koji se koristi za analizu strukture industrije u kojoj tvrtka djeluje te korporativne strategije tvrtke. Ovaj </w:t>
            </w:r>
            <w:r w:rsidR="0038345A" w:rsidRPr="0078096B">
              <w:rPr>
                <w:lang w:val="hr-HR"/>
              </w:rPr>
              <w:t xml:space="preserve">se </w:t>
            </w:r>
            <w:r w:rsidRPr="0078096B">
              <w:rPr>
                <w:lang w:val="hr-HR"/>
              </w:rPr>
              <w:t xml:space="preserve">model često koristi kako bi se izmjerila intenzivnost konkurencije, privlačnost i profitabilnost industrije ili tržišta. </w:t>
            </w:r>
          </w:p>
          <w:p w14:paraId="7555CA23" w14:textId="77777777" w:rsidR="001F0789" w:rsidRPr="0078096B" w:rsidRDefault="001F0789" w:rsidP="001F0789">
            <w:pPr>
              <w:spacing w:after="200"/>
              <w:jc w:val="both"/>
              <w:rPr>
                <w:lang w:val="hr-HR"/>
              </w:rPr>
            </w:pPr>
            <w:r w:rsidRPr="0078096B">
              <w:rPr>
                <w:lang w:val="hr-HR"/>
              </w:rPr>
              <w:t xml:space="preserve">Slika 2. </w:t>
            </w:r>
            <w:proofErr w:type="spellStart"/>
            <w:r w:rsidRPr="0078096B">
              <w:rPr>
                <w:lang w:val="hr-HR"/>
              </w:rPr>
              <w:t>Porterov</w:t>
            </w:r>
            <w:proofErr w:type="spellEnd"/>
            <w:r w:rsidRPr="0078096B">
              <w:rPr>
                <w:lang w:val="hr-HR"/>
              </w:rPr>
              <w:t xml:space="preserve"> model pet tržišnih sila</w:t>
            </w:r>
          </w:p>
          <w:p w14:paraId="773888CA" w14:textId="77777777" w:rsidR="001F0789" w:rsidRPr="0078096B" w:rsidRDefault="001F0789" w:rsidP="001F0789">
            <w:pPr>
              <w:spacing w:after="200"/>
              <w:ind w:left="360"/>
              <w:rPr>
                <w:b/>
                <w:lang w:val="hr-HR"/>
              </w:rPr>
            </w:pPr>
            <w:r w:rsidRPr="0078096B">
              <w:rPr>
                <w:noProof/>
              </w:rPr>
              <w:drawing>
                <wp:inline distT="0" distB="0" distL="0" distR="0" wp14:anchorId="311F5B78" wp14:editId="1B04D3BA">
                  <wp:extent cx="4381500" cy="3009900"/>
                  <wp:effectExtent l="0" t="0" r="0" b="0"/>
                  <wp:docPr id="5" name="Picture 5" descr="Porterovih 5 sila - Argus Gr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rterovih 5 sila - Argus Grup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3009900"/>
                          </a:xfrm>
                          <a:prstGeom prst="rect">
                            <a:avLst/>
                          </a:prstGeom>
                          <a:noFill/>
                          <a:ln>
                            <a:noFill/>
                          </a:ln>
                        </pic:spPr>
                      </pic:pic>
                    </a:graphicData>
                  </a:graphic>
                </wp:inline>
              </w:drawing>
            </w:r>
          </w:p>
          <w:p w14:paraId="4EE492C3" w14:textId="77777777" w:rsidR="001F0789" w:rsidRPr="0078096B" w:rsidRDefault="001F0789" w:rsidP="001F0789">
            <w:pPr>
              <w:shd w:val="clear" w:color="auto" w:fill="FFFFFF"/>
              <w:rPr>
                <w:color w:val="000000"/>
                <w:u w:val="single"/>
                <w:lang w:val="hr-HR"/>
              </w:rPr>
            </w:pPr>
            <w:r w:rsidRPr="0078096B">
              <w:rPr>
                <w:bCs/>
                <w:u w:val="single"/>
                <w:lang w:val="hr-HR"/>
              </w:rPr>
              <w:t xml:space="preserve">Za one koji žele znati više: </w:t>
            </w:r>
          </w:p>
          <w:p w14:paraId="7CD1FC5D" w14:textId="549472E8" w:rsidR="00A47F07" w:rsidRPr="0078096B" w:rsidRDefault="001F0789" w:rsidP="001F0789">
            <w:pPr>
              <w:spacing w:after="200"/>
              <w:rPr>
                <w:rStyle w:val="Hyperlink"/>
                <w:bCs/>
                <w:lang w:val="hr-HR"/>
              </w:rPr>
            </w:pPr>
            <w:proofErr w:type="spellStart"/>
            <w:r w:rsidRPr="0078096B">
              <w:rPr>
                <w:bCs/>
                <w:lang w:val="hr-HR"/>
              </w:rPr>
              <w:lastRenderedPageBreak/>
              <w:t>Blocker</w:t>
            </w:r>
            <w:proofErr w:type="spellEnd"/>
            <w:r w:rsidRPr="0078096B">
              <w:rPr>
                <w:bCs/>
                <w:lang w:val="hr-HR"/>
              </w:rPr>
              <w:t xml:space="preserve">, C.P., </w:t>
            </w:r>
            <w:proofErr w:type="spellStart"/>
            <w:r w:rsidRPr="0078096B">
              <w:rPr>
                <w:bCs/>
                <w:lang w:val="hr-HR"/>
              </w:rPr>
              <w:t>Flint</w:t>
            </w:r>
            <w:proofErr w:type="spellEnd"/>
            <w:r w:rsidRPr="0078096B">
              <w:rPr>
                <w:bCs/>
                <w:lang w:val="hr-HR"/>
              </w:rPr>
              <w:t xml:space="preserve">, D.J., </w:t>
            </w:r>
            <w:proofErr w:type="spellStart"/>
            <w:r w:rsidRPr="0078096B">
              <w:rPr>
                <w:bCs/>
                <w:lang w:val="hr-HR"/>
              </w:rPr>
              <w:t>Myers</w:t>
            </w:r>
            <w:proofErr w:type="spellEnd"/>
            <w:r w:rsidRPr="0078096B">
              <w:rPr>
                <w:bCs/>
                <w:lang w:val="hr-HR"/>
              </w:rPr>
              <w:t xml:space="preserve">, M.B. </w:t>
            </w:r>
            <w:proofErr w:type="spellStart"/>
            <w:r w:rsidRPr="0078096B">
              <w:rPr>
                <w:bCs/>
                <w:lang w:val="hr-HR"/>
              </w:rPr>
              <w:t>and</w:t>
            </w:r>
            <w:proofErr w:type="spellEnd"/>
            <w:r w:rsidRPr="0078096B">
              <w:rPr>
                <w:bCs/>
                <w:lang w:val="hr-HR"/>
              </w:rPr>
              <w:t xml:space="preserve"> Slater, S.F. (2011). </w:t>
            </w:r>
            <w:proofErr w:type="spellStart"/>
            <w:r w:rsidRPr="0078096B">
              <w:rPr>
                <w:bCs/>
                <w:lang w:val="hr-HR"/>
              </w:rPr>
              <w:t>Proactive</w:t>
            </w:r>
            <w:proofErr w:type="spellEnd"/>
            <w:r w:rsidRPr="0078096B">
              <w:rPr>
                <w:bCs/>
                <w:lang w:val="hr-HR"/>
              </w:rPr>
              <w:t xml:space="preserve"> </w:t>
            </w:r>
            <w:proofErr w:type="spellStart"/>
            <w:r w:rsidRPr="0078096B">
              <w:rPr>
                <w:bCs/>
                <w:lang w:val="hr-HR"/>
              </w:rPr>
              <w:t>customer</w:t>
            </w:r>
            <w:proofErr w:type="spellEnd"/>
            <w:r w:rsidRPr="0078096B">
              <w:rPr>
                <w:bCs/>
                <w:lang w:val="hr-HR"/>
              </w:rPr>
              <w:t xml:space="preserve"> </w:t>
            </w:r>
            <w:proofErr w:type="spellStart"/>
            <w:r w:rsidRPr="0078096B">
              <w:rPr>
                <w:bCs/>
                <w:lang w:val="hr-HR"/>
              </w:rPr>
              <w:t>orientation</w:t>
            </w:r>
            <w:proofErr w:type="spellEnd"/>
            <w:r w:rsidRPr="0078096B">
              <w:rPr>
                <w:bCs/>
                <w:lang w:val="hr-HR"/>
              </w:rPr>
              <w:t xml:space="preserve"> </w:t>
            </w:r>
            <w:proofErr w:type="spellStart"/>
            <w:r w:rsidRPr="0078096B">
              <w:rPr>
                <w:bCs/>
                <w:lang w:val="hr-HR"/>
              </w:rPr>
              <w:t>and</w:t>
            </w:r>
            <w:proofErr w:type="spellEnd"/>
            <w:r w:rsidRPr="0078096B">
              <w:rPr>
                <w:bCs/>
                <w:lang w:val="hr-HR"/>
              </w:rPr>
              <w:t xml:space="preserve"> </w:t>
            </w:r>
            <w:proofErr w:type="spellStart"/>
            <w:r w:rsidRPr="0078096B">
              <w:rPr>
                <w:bCs/>
                <w:lang w:val="hr-HR"/>
              </w:rPr>
              <w:t>its</w:t>
            </w:r>
            <w:proofErr w:type="spellEnd"/>
            <w:r w:rsidRPr="0078096B">
              <w:rPr>
                <w:bCs/>
                <w:lang w:val="hr-HR"/>
              </w:rPr>
              <w:t xml:space="preserve"> role for </w:t>
            </w:r>
            <w:proofErr w:type="spellStart"/>
            <w:r w:rsidRPr="0078096B">
              <w:rPr>
                <w:bCs/>
                <w:lang w:val="hr-HR"/>
              </w:rPr>
              <w:t>creating</w:t>
            </w:r>
            <w:proofErr w:type="spellEnd"/>
            <w:r w:rsidRPr="0078096B">
              <w:rPr>
                <w:bCs/>
                <w:lang w:val="hr-HR"/>
              </w:rPr>
              <w:t xml:space="preserve"> </w:t>
            </w:r>
            <w:proofErr w:type="spellStart"/>
            <w:r w:rsidRPr="0078096B">
              <w:rPr>
                <w:bCs/>
                <w:lang w:val="hr-HR"/>
              </w:rPr>
              <w:t>customer</w:t>
            </w:r>
            <w:proofErr w:type="spellEnd"/>
            <w:r w:rsidRPr="0078096B">
              <w:rPr>
                <w:bCs/>
                <w:lang w:val="hr-HR"/>
              </w:rPr>
              <w:t xml:space="preserve"> </w:t>
            </w:r>
            <w:proofErr w:type="spellStart"/>
            <w:r w:rsidRPr="0078096B">
              <w:rPr>
                <w:bCs/>
                <w:lang w:val="hr-HR"/>
              </w:rPr>
              <w:t>value</w:t>
            </w:r>
            <w:proofErr w:type="spellEnd"/>
            <w:r w:rsidRPr="0078096B">
              <w:rPr>
                <w:bCs/>
                <w:lang w:val="hr-HR"/>
              </w:rPr>
              <w:t xml:space="preserve"> </w:t>
            </w:r>
            <w:proofErr w:type="spellStart"/>
            <w:r w:rsidRPr="0078096B">
              <w:rPr>
                <w:bCs/>
                <w:lang w:val="hr-HR"/>
              </w:rPr>
              <w:t>in</w:t>
            </w:r>
            <w:proofErr w:type="spellEnd"/>
            <w:r w:rsidRPr="0078096B">
              <w:rPr>
                <w:bCs/>
                <w:lang w:val="hr-HR"/>
              </w:rPr>
              <w:t xml:space="preserve"> global </w:t>
            </w:r>
            <w:proofErr w:type="spellStart"/>
            <w:r w:rsidRPr="0078096B">
              <w:rPr>
                <w:bCs/>
                <w:lang w:val="hr-HR"/>
              </w:rPr>
              <w:t>markets</w:t>
            </w:r>
            <w:proofErr w:type="spellEnd"/>
            <w:r w:rsidRPr="0078096B">
              <w:rPr>
                <w:bCs/>
                <w:lang w:val="hr-HR"/>
              </w:rPr>
              <w:t xml:space="preserve">. Journal </w:t>
            </w:r>
            <w:proofErr w:type="spellStart"/>
            <w:r w:rsidRPr="0078096B">
              <w:rPr>
                <w:bCs/>
                <w:lang w:val="hr-HR"/>
              </w:rPr>
              <w:t>of</w:t>
            </w:r>
            <w:proofErr w:type="spellEnd"/>
            <w:r w:rsidRPr="0078096B">
              <w:rPr>
                <w:bCs/>
                <w:lang w:val="hr-HR"/>
              </w:rPr>
              <w:t xml:space="preserve"> </w:t>
            </w:r>
            <w:proofErr w:type="spellStart"/>
            <w:r w:rsidRPr="0078096B">
              <w:rPr>
                <w:bCs/>
                <w:lang w:val="hr-HR"/>
              </w:rPr>
              <w:t>the</w:t>
            </w:r>
            <w:proofErr w:type="spellEnd"/>
            <w:r w:rsidRPr="0078096B">
              <w:rPr>
                <w:bCs/>
                <w:lang w:val="hr-HR"/>
              </w:rPr>
              <w:t xml:space="preserve"> </w:t>
            </w:r>
            <w:proofErr w:type="spellStart"/>
            <w:r w:rsidRPr="0078096B">
              <w:rPr>
                <w:bCs/>
                <w:lang w:val="hr-HR"/>
              </w:rPr>
              <w:t>Academy</w:t>
            </w:r>
            <w:proofErr w:type="spellEnd"/>
            <w:r w:rsidRPr="0078096B">
              <w:rPr>
                <w:bCs/>
                <w:lang w:val="hr-HR"/>
              </w:rPr>
              <w:t xml:space="preserve"> </w:t>
            </w:r>
            <w:proofErr w:type="spellStart"/>
            <w:r w:rsidRPr="0078096B">
              <w:rPr>
                <w:bCs/>
                <w:lang w:val="hr-HR"/>
              </w:rPr>
              <w:t>of</w:t>
            </w:r>
            <w:proofErr w:type="spellEnd"/>
            <w:r w:rsidRPr="0078096B">
              <w:rPr>
                <w:bCs/>
                <w:lang w:val="hr-HR"/>
              </w:rPr>
              <w:t xml:space="preserve"> Marketing Science, 39(2), 216-233. </w:t>
            </w:r>
            <w:hyperlink r:id="rId12" w:history="1">
              <w:r w:rsidRPr="0078096B">
                <w:rPr>
                  <w:rStyle w:val="Hyperlink"/>
                  <w:bCs/>
                  <w:lang w:val="hr-HR"/>
                </w:rPr>
                <w:t>http://dx.doi.org/10.1007/s11747-010-0202-9</w:t>
              </w:r>
            </w:hyperlink>
          </w:p>
          <w:p w14:paraId="55FD60A9" w14:textId="4C195430" w:rsidR="001F0789" w:rsidRPr="0078096B" w:rsidRDefault="001F0789" w:rsidP="001F0789">
            <w:pPr>
              <w:numPr>
                <w:ilvl w:val="2"/>
                <w:numId w:val="1"/>
              </w:numPr>
              <w:spacing w:after="200"/>
              <w:rPr>
                <w:b/>
                <w:lang w:val="hr-HR"/>
              </w:rPr>
            </w:pPr>
            <w:r w:rsidRPr="0078096B">
              <w:rPr>
                <w:b/>
                <w:lang w:val="hr-HR"/>
              </w:rPr>
              <w:t xml:space="preserve">Naziv </w:t>
            </w:r>
            <w:r w:rsidR="00823756">
              <w:rPr>
                <w:b/>
                <w:lang w:val="hr-HR"/>
              </w:rPr>
              <w:t>poglavlja</w:t>
            </w:r>
            <w:r w:rsidRPr="0078096B">
              <w:rPr>
                <w:b/>
                <w:lang w:val="hr-HR"/>
              </w:rPr>
              <w:t>:</w:t>
            </w:r>
            <w:r w:rsidRPr="0078096B">
              <w:rPr>
                <w:b/>
                <w:u w:val="thick"/>
                <w:lang w:val="hr-HR"/>
              </w:rPr>
              <w:t xml:space="preserve"> Procjena kompetitivnih </w:t>
            </w:r>
            <w:r w:rsidR="008332E9" w:rsidRPr="0078096B">
              <w:rPr>
                <w:b/>
                <w:u w:val="thick"/>
                <w:lang w:val="hr-HR"/>
              </w:rPr>
              <w:t>utjecaja</w:t>
            </w:r>
            <w:r w:rsidRPr="0078096B">
              <w:rPr>
                <w:b/>
                <w:u w:val="thick"/>
                <w:lang w:val="hr-HR"/>
              </w:rPr>
              <w:t xml:space="preserve"> tržišnih sila </w:t>
            </w:r>
          </w:p>
          <w:p w14:paraId="747210D4" w14:textId="68ACC9CE" w:rsidR="001F0789" w:rsidRPr="0078096B" w:rsidRDefault="001F0789" w:rsidP="001F0789">
            <w:pPr>
              <w:spacing w:after="200"/>
              <w:jc w:val="both"/>
              <w:rPr>
                <w:bCs/>
                <w:lang w:val="hr-HR"/>
              </w:rPr>
            </w:pPr>
            <w:r w:rsidRPr="0078096B">
              <w:rPr>
                <w:bCs/>
                <w:lang w:val="hr-HR"/>
              </w:rPr>
              <w:t xml:space="preserve">Važno je razumjeti </w:t>
            </w:r>
            <w:r w:rsidR="008332E9" w:rsidRPr="0078096B">
              <w:rPr>
                <w:bCs/>
                <w:lang w:val="hr-HR"/>
              </w:rPr>
              <w:t>utjecaj</w:t>
            </w:r>
            <w:r w:rsidRPr="0078096B">
              <w:rPr>
                <w:bCs/>
                <w:lang w:val="hr-HR"/>
              </w:rPr>
              <w:t xml:space="preserve"> triju tržišnih sila u kontekstu </w:t>
            </w:r>
            <w:r w:rsidR="00A47F07" w:rsidRPr="0078096B">
              <w:rPr>
                <w:bCs/>
                <w:lang w:val="hr-HR"/>
              </w:rPr>
              <w:t xml:space="preserve">strategija </w:t>
            </w:r>
            <w:r w:rsidRPr="0078096B">
              <w:rPr>
                <w:bCs/>
                <w:lang w:val="hr-HR"/>
              </w:rPr>
              <w:t xml:space="preserve">određivanja cijena: </w:t>
            </w:r>
          </w:p>
          <w:p w14:paraId="56FC8243" w14:textId="2A5C53F6" w:rsidR="001F0789" w:rsidRPr="0078096B" w:rsidRDefault="003C6BEC" w:rsidP="001F0789">
            <w:pPr>
              <w:pStyle w:val="ListParagraph"/>
              <w:numPr>
                <w:ilvl w:val="0"/>
                <w:numId w:val="9"/>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w:t>
            </w:r>
            <w:r w:rsidR="001F0789" w:rsidRPr="0078096B">
              <w:rPr>
                <w:rFonts w:ascii="Times New Roman" w:hAnsi="Times New Roman" w:cs="Times New Roman"/>
                <w:bCs/>
                <w:sz w:val="24"/>
                <w:szCs w:val="24"/>
                <w:lang w:val="hr-HR"/>
              </w:rPr>
              <w:t xml:space="preserve">rijetnja od novih tvrtki </w:t>
            </w:r>
          </w:p>
          <w:p w14:paraId="301E17E3" w14:textId="33BC83D4" w:rsidR="001F0789" w:rsidRPr="0078096B" w:rsidRDefault="003C6BEC" w:rsidP="001F0789">
            <w:pPr>
              <w:pStyle w:val="ListParagraph"/>
              <w:numPr>
                <w:ilvl w:val="0"/>
                <w:numId w:val="9"/>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i</w:t>
            </w:r>
            <w:r w:rsidR="001F0789" w:rsidRPr="0078096B">
              <w:rPr>
                <w:rFonts w:ascii="Times New Roman" w:hAnsi="Times New Roman" w:cs="Times New Roman"/>
                <w:bCs/>
                <w:sz w:val="24"/>
                <w:szCs w:val="24"/>
                <w:lang w:val="hr-HR"/>
              </w:rPr>
              <w:t>ndustrijsko rivalstvo</w:t>
            </w:r>
          </w:p>
          <w:p w14:paraId="0D872740" w14:textId="1EB9D076" w:rsidR="001F0789" w:rsidRPr="0078096B" w:rsidRDefault="003C6BEC" w:rsidP="001F0789">
            <w:pPr>
              <w:pStyle w:val="ListParagraph"/>
              <w:numPr>
                <w:ilvl w:val="0"/>
                <w:numId w:val="9"/>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w:t>
            </w:r>
            <w:r w:rsidR="001F0789" w:rsidRPr="0078096B">
              <w:rPr>
                <w:rFonts w:ascii="Times New Roman" w:hAnsi="Times New Roman" w:cs="Times New Roman"/>
                <w:bCs/>
                <w:sz w:val="24"/>
                <w:szCs w:val="24"/>
                <w:lang w:val="hr-HR"/>
              </w:rPr>
              <w:t xml:space="preserve">rijetnja od supstituta. </w:t>
            </w:r>
          </w:p>
          <w:p w14:paraId="14F9762E" w14:textId="7A513B87" w:rsidR="001F0789" w:rsidRPr="0078096B" w:rsidRDefault="001F0789" w:rsidP="001F0789">
            <w:pPr>
              <w:spacing w:after="200"/>
              <w:jc w:val="both"/>
              <w:rPr>
                <w:bCs/>
                <w:lang w:val="hr-HR"/>
              </w:rPr>
            </w:pPr>
            <w:r w:rsidRPr="0078096B">
              <w:rPr>
                <w:lang w:val="hr-HR"/>
              </w:rPr>
              <w:t xml:space="preserve">Tvrtka iskorištava </w:t>
            </w:r>
            <w:r w:rsidR="00A47F07" w:rsidRPr="0078096B">
              <w:rPr>
                <w:lang w:val="hr-HR"/>
              </w:rPr>
              <w:t>prednost</w:t>
            </w:r>
            <w:r w:rsidR="00D70783" w:rsidRPr="0078096B">
              <w:rPr>
                <w:lang w:val="hr-HR"/>
              </w:rPr>
              <w:t xml:space="preserve"> prvog pokretača (engl.</w:t>
            </w:r>
            <w:r w:rsidR="00D70783" w:rsidRPr="0078096B">
              <w:rPr>
                <w:i/>
                <w:iCs/>
                <w:lang w:val="hr-HR"/>
              </w:rPr>
              <w:t xml:space="preserve"> </w:t>
            </w:r>
            <w:proofErr w:type="spellStart"/>
            <w:r w:rsidR="00D70783" w:rsidRPr="0078096B">
              <w:rPr>
                <w:i/>
                <w:iCs/>
                <w:lang w:val="hr-HR"/>
              </w:rPr>
              <w:t>first-mover</w:t>
            </w:r>
            <w:proofErr w:type="spellEnd"/>
            <w:r w:rsidR="00D70783" w:rsidRPr="0078096B">
              <w:rPr>
                <w:lang w:val="hr-HR"/>
              </w:rPr>
              <w:t xml:space="preserve">) </w:t>
            </w:r>
            <w:r w:rsidR="0038345A">
              <w:rPr>
                <w:lang w:val="hr-HR"/>
              </w:rPr>
              <w:t>ako</w:t>
            </w:r>
            <w:r w:rsidR="0038345A" w:rsidRPr="0078096B">
              <w:rPr>
                <w:lang w:val="hr-HR"/>
              </w:rPr>
              <w:t xml:space="preserve"> </w:t>
            </w:r>
            <w:r w:rsidRPr="0078096B">
              <w:rPr>
                <w:lang w:val="hr-HR"/>
              </w:rPr>
              <w:t>ima pristup tržištu bez postojećih konkurenata.</w:t>
            </w:r>
            <w:r w:rsidR="00D70783" w:rsidRPr="0078096B">
              <w:rPr>
                <w:lang w:val="hr-HR"/>
              </w:rPr>
              <w:t xml:space="preserve"> Prednost prvog pokretača </w:t>
            </w:r>
            <w:r w:rsidRPr="0078096B">
              <w:rPr>
                <w:bCs/>
                <w:lang w:val="hr-HR"/>
              </w:rPr>
              <w:t xml:space="preserve">stvara prepreku ulasku </w:t>
            </w:r>
            <w:r w:rsidR="008332E9" w:rsidRPr="0078096B">
              <w:rPr>
                <w:bCs/>
                <w:lang w:val="hr-HR"/>
              </w:rPr>
              <w:t>na tržište potencijalnoj konkurenciji</w:t>
            </w:r>
            <w:r w:rsidRPr="0078096B">
              <w:rPr>
                <w:bCs/>
                <w:lang w:val="hr-HR"/>
              </w:rPr>
              <w:t xml:space="preserve">.  </w:t>
            </w:r>
          </w:p>
          <w:p w14:paraId="41377177" w14:textId="1965AB4C" w:rsidR="001F0789" w:rsidRPr="0078096B" w:rsidRDefault="00D70783" w:rsidP="001F0789">
            <w:pPr>
              <w:spacing w:after="200"/>
              <w:jc w:val="both"/>
              <w:rPr>
                <w:bCs/>
                <w:lang w:val="hr-HR"/>
              </w:rPr>
            </w:pPr>
            <w:r w:rsidRPr="0078096B">
              <w:rPr>
                <w:lang w:val="hr-HR"/>
              </w:rPr>
              <w:t xml:space="preserve">Prednost prvog pokretača </w:t>
            </w:r>
            <w:r w:rsidR="001F0789" w:rsidRPr="0078096B">
              <w:rPr>
                <w:bCs/>
                <w:lang w:val="hr-HR"/>
              </w:rPr>
              <w:t xml:space="preserve">može </w:t>
            </w:r>
            <w:r w:rsidR="0038345A" w:rsidRPr="0078096B">
              <w:rPr>
                <w:bCs/>
                <w:lang w:val="hr-HR"/>
              </w:rPr>
              <w:t xml:space="preserve">se </w:t>
            </w:r>
            <w:r w:rsidR="001F0789" w:rsidRPr="0078096B">
              <w:rPr>
                <w:bCs/>
                <w:lang w:val="hr-HR"/>
              </w:rPr>
              <w:t xml:space="preserve">ostvariti na jedan od sljedećih načina: </w:t>
            </w:r>
          </w:p>
          <w:p w14:paraId="0708C943" w14:textId="2DBA548E" w:rsidR="001F0789" w:rsidRPr="0078096B" w:rsidRDefault="001F0789" w:rsidP="001F0789">
            <w:pPr>
              <w:pStyle w:val="ListParagraph"/>
              <w:numPr>
                <w:ilvl w:val="0"/>
                <w:numId w:val="10"/>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Primijenite strategiju penetracije na način da postavite inicijalnu c</w:t>
            </w:r>
            <w:r w:rsidR="00F4690D">
              <w:rPr>
                <w:rFonts w:ascii="Times New Roman" w:hAnsi="Times New Roman" w:cs="Times New Roman"/>
                <w:bCs/>
                <w:sz w:val="24"/>
                <w:szCs w:val="24"/>
                <w:lang w:val="hr-HR"/>
              </w:rPr>
              <w:t>ijenu na nisku razinu kako bi do</w:t>
            </w:r>
            <w:r w:rsidRPr="0078096B">
              <w:rPr>
                <w:rFonts w:ascii="Times New Roman" w:hAnsi="Times New Roman" w:cs="Times New Roman"/>
                <w:bCs/>
                <w:sz w:val="24"/>
                <w:szCs w:val="24"/>
                <w:lang w:val="hr-HR"/>
              </w:rPr>
              <w:t>hvatili značajan dio tržišta i ostvarili dominantnu poziciju i reputaciju u donosu na ostale sudionike na tržištu.</w:t>
            </w:r>
          </w:p>
          <w:p w14:paraId="771DB972" w14:textId="35CF9CF0" w:rsidR="001F0789" w:rsidRPr="0078096B" w:rsidRDefault="0044345E" w:rsidP="001F0789">
            <w:pPr>
              <w:pStyle w:val="ListParagraph"/>
              <w:numPr>
                <w:ilvl w:val="0"/>
                <w:numId w:val="10"/>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Primijenite strategiju pob</w:t>
            </w:r>
            <w:r w:rsidR="001F0789" w:rsidRPr="0078096B">
              <w:rPr>
                <w:rFonts w:ascii="Times New Roman" w:hAnsi="Times New Roman" w:cs="Times New Roman"/>
                <w:bCs/>
                <w:sz w:val="24"/>
                <w:szCs w:val="24"/>
                <w:lang w:val="hr-HR"/>
              </w:rPr>
              <w:t xml:space="preserve">iranja vrhnja postavljajući početnu cijenu na visoku razinu kako bi ostvarili korist uslijed nedostatka konkurencije. Ova cijena može biti dodatno snižena kako na tržište budu ulazili novi konkurenti. </w:t>
            </w:r>
          </w:p>
          <w:p w14:paraId="4A604DC3" w14:textId="77777777" w:rsidR="001F0789" w:rsidRPr="0078096B" w:rsidRDefault="001F0789" w:rsidP="001F0789">
            <w:pPr>
              <w:spacing w:after="200"/>
              <w:jc w:val="both"/>
              <w:rPr>
                <w:bCs/>
                <w:lang w:val="hr-HR"/>
              </w:rPr>
            </w:pPr>
            <w:r w:rsidRPr="0078096B">
              <w:rPr>
                <w:bCs/>
                <w:lang w:val="hr-HR"/>
              </w:rPr>
              <w:t>Borba s konkurencijom u industriji podrazumijeva strategije određivanja cijena na temelju konkurencije, što bi značilo da tvrtka postavlja cijenu u odnosu na konkurente:</w:t>
            </w:r>
          </w:p>
          <w:p w14:paraId="6B941BB6" w14:textId="6C6942D2" w:rsidR="001F0789" w:rsidRPr="0078096B" w:rsidRDefault="001F0789" w:rsidP="001F0789">
            <w:pPr>
              <w:pStyle w:val="ListParagraph"/>
              <w:numPr>
                <w:ilvl w:val="0"/>
                <w:numId w:val="11"/>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lastRenderedPageBreak/>
              <w:t>U slučaju kad</w:t>
            </w:r>
            <w:r w:rsidR="0038345A">
              <w:rPr>
                <w:rFonts w:ascii="Times New Roman" w:hAnsi="Times New Roman" w:cs="Times New Roman"/>
                <w:bCs/>
                <w:sz w:val="24"/>
                <w:szCs w:val="24"/>
                <w:lang w:val="hr-HR"/>
              </w:rPr>
              <w:t>a</w:t>
            </w:r>
            <w:r w:rsidRPr="0078096B">
              <w:rPr>
                <w:rFonts w:ascii="Times New Roman" w:hAnsi="Times New Roman" w:cs="Times New Roman"/>
                <w:bCs/>
                <w:sz w:val="24"/>
                <w:szCs w:val="24"/>
                <w:lang w:val="hr-HR"/>
              </w:rPr>
              <w:t xml:space="preserve"> ponuđeni proizvodi predstavljaju jednaku vrijednost za klijente, dvije su moguće strategije: </w:t>
            </w:r>
          </w:p>
          <w:p w14:paraId="2BF80835" w14:textId="7A0EC286" w:rsidR="001F0789" w:rsidRPr="0078096B" w:rsidRDefault="001F0789" w:rsidP="001F0789">
            <w:pPr>
              <w:pStyle w:val="ListParagraph"/>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(1) smanjite cijene </w:t>
            </w:r>
          </w:p>
          <w:p w14:paraId="655FB317" w14:textId="77777777" w:rsidR="001F0789" w:rsidRPr="0078096B" w:rsidRDefault="001F0789" w:rsidP="001F0789">
            <w:pPr>
              <w:pStyle w:val="ListParagraph"/>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(2) ponudite proizvode u paketu kako bi smanjili jedinični trošak za kupca te gradili veću povezanost s kupcima. </w:t>
            </w:r>
          </w:p>
          <w:p w14:paraId="23667165" w14:textId="77777777" w:rsidR="001F0789" w:rsidRPr="0078096B" w:rsidRDefault="001F0789" w:rsidP="001F0789">
            <w:pPr>
              <w:pStyle w:val="ListParagraph"/>
              <w:numPr>
                <w:ilvl w:val="0"/>
                <w:numId w:val="13"/>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U slučaju da se nude različiti proizvodi, dvije su mogućnosti: postavite višu cijenu ili postavite istu cijenu kao i konkurencija (više za isto). </w:t>
            </w:r>
          </w:p>
          <w:p w14:paraId="2C18E2B8" w14:textId="1D3565AE" w:rsidR="001F0789" w:rsidRPr="0078096B" w:rsidRDefault="001F0789" w:rsidP="001F0789">
            <w:pPr>
              <w:spacing w:after="200"/>
              <w:jc w:val="both"/>
              <w:rPr>
                <w:bCs/>
                <w:lang w:val="hr-HR"/>
              </w:rPr>
            </w:pPr>
            <w:r w:rsidRPr="0078096B">
              <w:rPr>
                <w:bCs/>
                <w:lang w:val="hr-HR"/>
              </w:rPr>
              <w:t>Adresiranje prijetnje od supstituta može biti složeno jer potencijalni konkurent može biti iz drugačije industrije (npr. tradicionalni ta</w:t>
            </w:r>
            <w:r w:rsidR="0078096B">
              <w:rPr>
                <w:bCs/>
                <w:lang w:val="hr-HR"/>
              </w:rPr>
              <w:t>ks</w:t>
            </w:r>
            <w:r w:rsidRPr="0078096B">
              <w:rPr>
                <w:bCs/>
                <w:lang w:val="hr-HR"/>
              </w:rPr>
              <w:t xml:space="preserve">i i </w:t>
            </w:r>
            <w:proofErr w:type="spellStart"/>
            <w:r w:rsidRPr="0078096B">
              <w:rPr>
                <w:bCs/>
                <w:lang w:val="hr-HR"/>
              </w:rPr>
              <w:t>Uber</w:t>
            </w:r>
            <w:proofErr w:type="spellEnd"/>
            <w:r w:rsidRPr="0078096B">
              <w:rPr>
                <w:bCs/>
                <w:lang w:val="hr-HR"/>
              </w:rPr>
              <w:t xml:space="preserve">). </w:t>
            </w:r>
          </w:p>
          <w:p w14:paraId="51BE7B11" w14:textId="77777777" w:rsidR="001F0789" w:rsidRPr="0078096B" w:rsidRDefault="001F0789" w:rsidP="003C6BEC">
            <w:pPr>
              <w:jc w:val="both"/>
              <w:rPr>
                <w:bCs/>
                <w:lang w:val="hr-HR"/>
              </w:rPr>
            </w:pPr>
            <w:r w:rsidRPr="0078096B">
              <w:rPr>
                <w:bCs/>
                <w:lang w:val="hr-HR"/>
              </w:rPr>
              <w:t>Ovo može biti riješeno kombinacijom sljedećih pristupa:</w:t>
            </w:r>
          </w:p>
          <w:p w14:paraId="13842D4B" w14:textId="6B579D8A" w:rsidR="001F0789" w:rsidRPr="0078096B" w:rsidRDefault="003C6BEC" w:rsidP="001F0789">
            <w:pPr>
              <w:pStyle w:val="ListParagraph"/>
              <w:numPr>
                <w:ilvl w:val="0"/>
                <w:numId w:val="12"/>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i</w:t>
            </w:r>
            <w:r w:rsidR="001F0789" w:rsidRPr="0078096B">
              <w:rPr>
                <w:rFonts w:ascii="Times New Roman" w:hAnsi="Times New Roman" w:cs="Times New Roman"/>
                <w:bCs/>
                <w:sz w:val="24"/>
                <w:szCs w:val="24"/>
                <w:lang w:val="hr-HR"/>
              </w:rPr>
              <w:t>zgradite izvrstan poslovni model</w:t>
            </w:r>
          </w:p>
          <w:p w14:paraId="50CA6239" w14:textId="0A7B4219" w:rsidR="001F0789" w:rsidRPr="0078096B" w:rsidRDefault="003C6BEC" w:rsidP="001F0789">
            <w:pPr>
              <w:pStyle w:val="ListParagraph"/>
              <w:numPr>
                <w:ilvl w:val="0"/>
                <w:numId w:val="12"/>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w:t>
            </w:r>
            <w:r w:rsidR="001F0789" w:rsidRPr="0078096B">
              <w:rPr>
                <w:rFonts w:ascii="Times New Roman" w:hAnsi="Times New Roman" w:cs="Times New Roman"/>
                <w:bCs/>
                <w:sz w:val="24"/>
                <w:szCs w:val="24"/>
                <w:lang w:val="hr-HR"/>
              </w:rPr>
              <w:t xml:space="preserve">ratite potencijalne prijetnje i izračunajte troškove prelaska na alternativu </w:t>
            </w:r>
            <w:r w:rsidR="001F0789" w:rsidRPr="0078096B">
              <w:rPr>
                <w:rFonts w:ascii="Times New Roman" w:hAnsi="Times New Roman" w:cs="Times New Roman"/>
                <w:bCs/>
                <w:lang w:val="hr-HR"/>
              </w:rPr>
              <w:t>i/ili</w:t>
            </w:r>
          </w:p>
          <w:p w14:paraId="7F270596" w14:textId="59B0B9CF" w:rsidR="001F0789" w:rsidRPr="0078096B" w:rsidRDefault="003C6BEC" w:rsidP="001F0789">
            <w:pPr>
              <w:pStyle w:val="ListParagraph"/>
              <w:numPr>
                <w:ilvl w:val="0"/>
                <w:numId w:val="12"/>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i</w:t>
            </w:r>
            <w:r w:rsidR="001F0789" w:rsidRPr="0078096B">
              <w:rPr>
                <w:rFonts w:ascii="Times New Roman" w:hAnsi="Times New Roman" w:cs="Times New Roman"/>
                <w:bCs/>
                <w:sz w:val="24"/>
                <w:szCs w:val="24"/>
                <w:lang w:val="hr-HR"/>
              </w:rPr>
              <w:t xml:space="preserve">zgradite lojalnost </w:t>
            </w:r>
            <w:proofErr w:type="spellStart"/>
            <w:r w:rsidR="001F0789" w:rsidRPr="0078096B">
              <w:rPr>
                <w:rFonts w:ascii="Times New Roman" w:hAnsi="Times New Roman" w:cs="Times New Roman"/>
                <w:bCs/>
                <w:sz w:val="24"/>
                <w:szCs w:val="24"/>
                <w:lang w:val="hr-HR"/>
              </w:rPr>
              <w:t>br</w:t>
            </w:r>
            <w:r w:rsidR="00B862E2">
              <w:rPr>
                <w:rFonts w:ascii="Times New Roman" w:hAnsi="Times New Roman" w:cs="Times New Roman"/>
                <w:bCs/>
                <w:sz w:val="24"/>
                <w:szCs w:val="24"/>
                <w:lang w:val="hr-HR"/>
              </w:rPr>
              <w:t>e</w:t>
            </w:r>
            <w:r w:rsidR="001F0789" w:rsidRPr="0078096B">
              <w:rPr>
                <w:rFonts w:ascii="Times New Roman" w:hAnsi="Times New Roman" w:cs="Times New Roman"/>
                <w:bCs/>
                <w:sz w:val="24"/>
                <w:szCs w:val="24"/>
                <w:lang w:val="hr-HR"/>
              </w:rPr>
              <w:t>ndu</w:t>
            </w:r>
            <w:proofErr w:type="spellEnd"/>
            <w:r w:rsidR="001F0789" w:rsidRPr="0078096B">
              <w:rPr>
                <w:rFonts w:ascii="Times New Roman" w:hAnsi="Times New Roman" w:cs="Times New Roman"/>
                <w:bCs/>
                <w:sz w:val="24"/>
                <w:szCs w:val="24"/>
                <w:lang w:val="hr-HR"/>
              </w:rPr>
              <w:t xml:space="preserve"> (</w:t>
            </w:r>
            <w:proofErr w:type="spellStart"/>
            <w:r w:rsidR="001F0789" w:rsidRPr="0078096B">
              <w:rPr>
                <w:rFonts w:ascii="Times New Roman" w:hAnsi="Times New Roman" w:cs="Times New Roman"/>
                <w:bCs/>
                <w:sz w:val="24"/>
                <w:szCs w:val="24"/>
                <w:lang w:val="hr-HR"/>
              </w:rPr>
              <w:t>Whittington</w:t>
            </w:r>
            <w:proofErr w:type="spellEnd"/>
            <w:r w:rsidR="001F0789" w:rsidRPr="0078096B">
              <w:rPr>
                <w:rFonts w:ascii="Times New Roman" w:hAnsi="Times New Roman" w:cs="Times New Roman"/>
                <w:bCs/>
                <w:sz w:val="24"/>
                <w:szCs w:val="24"/>
                <w:lang w:val="hr-HR"/>
              </w:rPr>
              <w:t>, 2018).</w:t>
            </w:r>
          </w:p>
          <w:p w14:paraId="170E4661" w14:textId="48B5A812" w:rsidR="001F0789" w:rsidRPr="0078096B" w:rsidRDefault="00491115" w:rsidP="003C6BEC">
            <w:pPr>
              <w:jc w:val="both"/>
              <w:rPr>
                <w:bCs/>
                <w:u w:val="single"/>
                <w:lang w:val="hr-HR"/>
              </w:rPr>
            </w:pPr>
            <w:r>
              <w:rPr>
                <w:bCs/>
                <w:u w:val="single"/>
                <w:lang w:val="hr-HR"/>
              </w:rPr>
              <w:t>Preporučena s</w:t>
            </w:r>
            <w:r w:rsidR="001F0789" w:rsidRPr="0078096B">
              <w:rPr>
                <w:bCs/>
                <w:u w:val="single"/>
                <w:lang w:val="hr-HR"/>
              </w:rPr>
              <w:t>tudija slučaja:</w:t>
            </w:r>
          </w:p>
          <w:p w14:paraId="4BD57983" w14:textId="5E08FF34" w:rsidR="00D70783" w:rsidRDefault="001F0789" w:rsidP="00601446">
            <w:pPr>
              <w:jc w:val="both"/>
              <w:rPr>
                <w:bCs/>
                <w:lang w:val="hr-HR"/>
              </w:rPr>
            </w:pPr>
            <w:r w:rsidRPr="0078096B">
              <w:rPr>
                <w:bCs/>
                <w:lang w:val="hr-HR"/>
              </w:rPr>
              <w:t xml:space="preserve">Paul W. F., </w:t>
            </w:r>
            <w:proofErr w:type="spellStart"/>
            <w:r w:rsidRPr="0078096B">
              <w:rPr>
                <w:bCs/>
                <w:lang w:val="hr-HR"/>
              </w:rPr>
              <w:t>Yemen</w:t>
            </w:r>
            <w:proofErr w:type="spellEnd"/>
            <w:r w:rsidRPr="0078096B">
              <w:rPr>
                <w:bCs/>
                <w:lang w:val="hr-HR"/>
              </w:rPr>
              <w:t xml:space="preserve">, G., </w:t>
            </w:r>
            <w:proofErr w:type="spellStart"/>
            <w:r w:rsidRPr="0078096B">
              <w:rPr>
                <w:bCs/>
                <w:lang w:val="hr-HR"/>
              </w:rPr>
              <w:t>Weiler</w:t>
            </w:r>
            <w:proofErr w:type="spellEnd"/>
            <w:r w:rsidRPr="0078096B">
              <w:rPr>
                <w:bCs/>
                <w:lang w:val="hr-HR"/>
              </w:rPr>
              <w:t xml:space="preserve">, V., </w:t>
            </w:r>
            <w:proofErr w:type="spellStart"/>
            <w:r w:rsidRPr="0078096B">
              <w:rPr>
                <w:bCs/>
                <w:lang w:val="hr-HR"/>
              </w:rPr>
              <w:t>Ailawadi</w:t>
            </w:r>
            <w:proofErr w:type="spellEnd"/>
            <w:r w:rsidRPr="0078096B">
              <w:rPr>
                <w:bCs/>
                <w:lang w:val="hr-HR"/>
              </w:rPr>
              <w:t xml:space="preserve">, K. (2014) </w:t>
            </w:r>
            <w:proofErr w:type="spellStart"/>
            <w:r w:rsidRPr="0078096B">
              <w:rPr>
                <w:bCs/>
                <w:lang w:val="hr-HR"/>
              </w:rPr>
              <w:t>Uber</w:t>
            </w:r>
            <w:proofErr w:type="spellEnd"/>
            <w:r w:rsidRPr="0078096B">
              <w:rPr>
                <w:bCs/>
                <w:lang w:val="hr-HR"/>
              </w:rPr>
              <w:t xml:space="preserve"> </w:t>
            </w:r>
            <w:proofErr w:type="spellStart"/>
            <w:r w:rsidRPr="0078096B">
              <w:rPr>
                <w:bCs/>
                <w:lang w:val="hr-HR"/>
              </w:rPr>
              <w:t>Pricing</w:t>
            </w:r>
            <w:proofErr w:type="spellEnd"/>
            <w:r w:rsidRPr="0078096B">
              <w:rPr>
                <w:bCs/>
                <w:lang w:val="hr-HR"/>
              </w:rPr>
              <w:t xml:space="preserve"> </w:t>
            </w:r>
            <w:proofErr w:type="spellStart"/>
            <w:r w:rsidRPr="0078096B">
              <w:rPr>
                <w:bCs/>
                <w:lang w:val="hr-HR"/>
              </w:rPr>
              <w:t>Strategies</w:t>
            </w:r>
            <w:proofErr w:type="spellEnd"/>
            <w:r w:rsidRPr="0078096B">
              <w:rPr>
                <w:bCs/>
                <w:lang w:val="hr-HR"/>
              </w:rPr>
              <w:t xml:space="preserve"> </w:t>
            </w:r>
            <w:proofErr w:type="spellStart"/>
            <w:r w:rsidRPr="0078096B">
              <w:rPr>
                <w:bCs/>
                <w:lang w:val="hr-HR"/>
              </w:rPr>
              <w:t>and</w:t>
            </w:r>
            <w:proofErr w:type="spellEnd"/>
            <w:r w:rsidRPr="0078096B">
              <w:rPr>
                <w:bCs/>
                <w:lang w:val="hr-HR"/>
              </w:rPr>
              <w:t xml:space="preserve"> Marketing Communications, </w:t>
            </w:r>
            <w:proofErr w:type="spellStart"/>
            <w:r w:rsidRPr="0078096B">
              <w:rPr>
                <w:bCs/>
                <w:lang w:val="hr-HR"/>
              </w:rPr>
              <w:t>Darden</w:t>
            </w:r>
            <w:proofErr w:type="spellEnd"/>
            <w:r w:rsidRPr="0078096B">
              <w:rPr>
                <w:bCs/>
                <w:lang w:val="hr-HR"/>
              </w:rPr>
              <w:t xml:space="preserve"> </w:t>
            </w:r>
            <w:proofErr w:type="spellStart"/>
            <w:r w:rsidRPr="0078096B">
              <w:rPr>
                <w:bCs/>
                <w:lang w:val="hr-HR"/>
              </w:rPr>
              <w:t>School</w:t>
            </w:r>
            <w:proofErr w:type="spellEnd"/>
            <w:r w:rsidRPr="0078096B">
              <w:rPr>
                <w:bCs/>
                <w:lang w:val="hr-HR"/>
              </w:rPr>
              <w:t xml:space="preserve"> </w:t>
            </w:r>
            <w:proofErr w:type="spellStart"/>
            <w:r w:rsidRPr="0078096B">
              <w:rPr>
                <w:bCs/>
                <w:lang w:val="hr-HR"/>
              </w:rPr>
              <w:t>of</w:t>
            </w:r>
            <w:proofErr w:type="spellEnd"/>
            <w:r w:rsidRPr="0078096B">
              <w:rPr>
                <w:bCs/>
                <w:lang w:val="hr-HR"/>
              </w:rPr>
              <w:t xml:space="preserve"> Business </w:t>
            </w:r>
            <w:proofErr w:type="spellStart"/>
            <w:r w:rsidRPr="0078096B">
              <w:rPr>
                <w:bCs/>
                <w:lang w:val="hr-HR"/>
              </w:rPr>
              <w:t>Case</w:t>
            </w:r>
            <w:proofErr w:type="spellEnd"/>
            <w:r w:rsidRPr="0078096B">
              <w:rPr>
                <w:bCs/>
                <w:lang w:val="hr-HR"/>
              </w:rPr>
              <w:t xml:space="preserve"> </w:t>
            </w:r>
            <w:proofErr w:type="spellStart"/>
            <w:r w:rsidRPr="0078096B">
              <w:rPr>
                <w:bCs/>
                <w:lang w:val="hr-HR"/>
              </w:rPr>
              <w:t>Study</w:t>
            </w:r>
            <w:proofErr w:type="spellEnd"/>
          </w:p>
          <w:p w14:paraId="1A334E53" w14:textId="77777777" w:rsidR="00601446" w:rsidRPr="0078096B" w:rsidRDefault="00601446" w:rsidP="00601446">
            <w:pPr>
              <w:jc w:val="both"/>
              <w:rPr>
                <w:bCs/>
                <w:lang w:val="hr-HR"/>
              </w:rPr>
            </w:pPr>
          </w:p>
          <w:p w14:paraId="462387AE" w14:textId="45492F9E" w:rsidR="001F0789" w:rsidRPr="0078096B" w:rsidRDefault="00467058" w:rsidP="001F0789">
            <w:pPr>
              <w:numPr>
                <w:ilvl w:val="2"/>
                <w:numId w:val="1"/>
              </w:numPr>
              <w:spacing w:after="200"/>
              <w:rPr>
                <w:b/>
                <w:lang w:val="hr-HR"/>
              </w:rPr>
            </w:pPr>
            <w:r>
              <w:rPr>
                <w:b/>
                <w:u w:val="thick"/>
                <w:lang w:val="hr-HR"/>
              </w:rPr>
              <w:t xml:space="preserve">Naziv </w:t>
            </w:r>
            <w:r w:rsidR="00823756">
              <w:rPr>
                <w:b/>
                <w:u w:val="thick"/>
                <w:lang w:val="hr-HR"/>
              </w:rPr>
              <w:t>poglavlja</w:t>
            </w:r>
            <w:r>
              <w:rPr>
                <w:b/>
                <w:u w:val="thick"/>
                <w:lang w:val="hr-HR"/>
              </w:rPr>
              <w:t xml:space="preserve">: </w:t>
            </w:r>
            <w:r w:rsidR="001F0789" w:rsidRPr="0078096B">
              <w:rPr>
                <w:b/>
                <w:u w:val="thick"/>
                <w:lang w:val="hr-HR"/>
              </w:rPr>
              <w:t xml:space="preserve">Procjena pregovaračkih </w:t>
            </w:r>
            <w:r w:rsidR="00C1147F" w:rsidRPr="0078096B">
              <w:rPr>
                <w:b/>
                <w:u w:val="thick"/>
                <w:lang w:val="hr-HR"/>
              </w:rPr>
              <w:t>utjecaja</w:t>
            </w:r>
            <w:r w:rsidR="001F0789" w:rsidRPr="0078096B">
              <w:rPr>
                <w:b/>
                <w:u w:val="thick"/>
                <w:lang w:val="hr-HR"/>
              </w:rPr>
              <w:t xml:space="preserve"> tržišnih sila</w:t>
            </w:r>
          </w:p>
          <w:p w14:paraId="5C18FDD1" w14:textId="77777777" w:rsidR="001F0789" w:rsidRPr="0078096B" w:rsidRDefault="001F0789" w:rsidP="001F0789">
            <w:pPr>
              <w:jc w:val="both"/>
              <w:rPr>
                <w:bCs/>
                <w:lang w:val="hr-HR"/>
              </w:rPr>
            </w:pPr>
            <w:r w:rsidRPr="0078096B">
              <w:rPr>
                <w:bCs/>
                <w:lang w:val="hr-HR"/>
              </w:rPr>
              <w:t xml:space="preserve">Cjenovne implikacije pregovaračke snage tvrtke povezane su s potražnjom i ponudom. </w:t>
            </w:r>
          </w:p>
          <w:p w14:paraId="45CE3270" w14:textId="77777777" w:rsidR="001F0789" w:rsidRPr="0078096B" w:rsidRDefault="001F0789" w:rsidP="001F0789">
            <w:pPr>
              <w:jc w:val="both"/>
              <w:rPr>
                <w:bCs/>
                <w:lang w:val="hr-HR"/>
              </w:rPr>
            </w:pPr>
          </w:p>
          <w:p w14:paraId="4F0A6160" w14:textId="77C0A57F" w:rsidR="00A53334" w:rsidRPr="003C6BEC" w:rsidRDefault="001F0789" w:rsidP="00A53334">
            <w:pPr>
              <w:jc w:val="both"/>
              <w:rPr>
                <w:bCs/>
                <w:u w:val="single"/>
                <w:lang w:val="hr-HR"/>
              </w:rPr>
            </w:pPr>
            <w:r w:rsidRPr="0078096B">
              <w:rPr>
                <w:bCs/>
                <w:u w:val="single"/>
                <w:lang w:val="hr-HR"/>
              </w:rPr>
              <w:t>Ponuda</w:t>
            </w:r>
          </w:p>
          <w:p w14:paraId="618AA6AB" w14:textId="0ED7160D" w:rsidR="00A53334" w:rsidRPr="0078096B" w:rsidRDefault="003F0262" w:rsidP="00A53334">
            <w:pPr>
              <w:pStyle w:val="ListParagraph"/>
              <w:numPr>
                <w:ilvl w:val="0"/>
                <w:numId w:val="14"/>
              </w:numPr>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Pregovaračka moć dobavljača utječe na troškovnu bazu, što u konačnici utječe na dostupne cjenovne strategije</w:t>
            </w:r>
            <w:r w:rsidR="006E2C41" w:rsidRPr="0078096B">
              <w:rPr>
                <w:rFonts w:ascii="Times New Roman" w:hAnsi="Times New Roman" w:cs="Times New Roman"/>
                <w:bCs/>
                <w:sz w:val="24"/>
                <w:szCs w:val="24"/>
                <w:lang w:val="hr-HR"/>
              </w:rPr>
              <w:t>.</w:t>
            </w:r>
            <w:r w:rsidR="00A53334" w:rsidRPr="0078096B">
              <w:rPr>
                <w:rFonts w:ascii="Times New Roman" w:hAnsi="Times New Roman" w:cs="Times New Roman"/>
                <w:bCs/>
                <w:sz w:val="24"/>
                <w:szCs w:val="24"/>
                <w:lang w:val="hr-HR"/>
              </w:rPr>
              <w:t xml:space="preserve"> </w:t>
            </w:r>
          </w:p>
          <w:p w14:paraId="325B86F3" w14:textId="7BFD9D11" w:rsidR="00A53334" w:rsidRPr="0078096B" w:rsidRDefault="003F0262" w:rsidP="00A53334">
            <w:pPr>
              <w:pStyle w:val="ListParagraph"/>
              <w:numPr>
                <w:ilvl w:val="0"/>
                <w:numId w:val="15"/>
              </w:numPr>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lastRenderedPageBreak/>
              <w:t xml:space="preserve">U slučaju strategije </w:t>
            </w:r>
            <w:r w:rsidR="001559BA">
              <w:rPr>
                <w:rFonts w:ascii="Times New Roman" w:hAnsi="Times New Roman" w:cs="Times New Roman"/>
                <w:bCs/>
                <w:sz w:val="24"/>
                <w:szCs w:val="24"/>
                <w:lang w:val="hr-HR"/>
              </w:rPr>
              <w:t>„</w:t>
            </w:r>
            <w:r w:rsidRPr="0078096B">
              <w:rPr>
                <w:rFonts w:ascii="Times New Roman" w:hAnsi="Times New Roman" w:cs="Times New Roman"/>
                <w:bCs/>
                <w:sz w:val="24"/>
                <w:szCs w:val="24"/>
                <w:lang w:val="hr-HR"/>
              </w:rPr>
              <w:t>trošak</w:t>
            </w:r>
            <w:r w:rsidR="001559BA">
              <w:rPr>
                <w:rFonts w:ascii="Times New Roman" w:hAnsi="Times New Roman" w:cs="Times New Roman"/>
                <w:bCs/>
                <w:sz w:val="24"/>
                <w:szCs w:val="24"/>
                <w:lang w:val="hr-HR"/>
              </w:rPr>
              <w:t xml:space="preserve"> </w:t>
            </w:r>
            <w:r w:rsidRPr="0078096B">
              <w:rPr>
                <w:rFonts w:ascii="Times New Roman" w:hAnsi="Times New Roman" w:cs="Times New Roman"/>
                <w:bCs/>
                <w:sz w:val="24"/>
                <w:szCs w:val="24"/>
                <w:lang w:val="hr-HR"/>
              </w:rPr>
              <w:t>plus</w:t>
            </w:r>
            <w:r w:rsidR="001559BA">
              <w:rPr>
                <w:rFonts w:ascii="Times New Roman" w:hAnsi="Times New Roman" w:cs="Times New Roman"/>
                <w:bCs/>
                <w:sz w:val="24"/>
                <w:szCs w:val="24"/>
                <w:lang w:val="hr-HR"/>
              </w:rPr>
              <w:t>“</w:t>
            </w:r>
            <w:r w:rsidRPr="0078096B">
              <w:rPr>
                <w:rFonts w:ascii="Times New Roman" w:hAnsi="Times New Roman" w:cs="Times New Roman"/>
                <w:bCs/>
                <w:sz w:val="24"/>
                <w:szCs w:val="24"/>
                <w:lang w:val="hr-HR"/>
              </w:rPr>
              <w:t>, cijena se računa kao suma profitne marže i troškova proizvodnje i distribucije. Na ovaj način, kupac može automatski apsorbirati porast troškova.</w:t>
            </w:r>
          </w:p>
          <w:p w14:paraId="41CE1011" w14:textId="77777777" w:rsidR="00A53334" w:rsidRPr="0078096B" w:rsidRDefault="00A53334" w:rsidP="00A53334">
            <w:pPr>
              <w:jc w:val="both"/>
              <w:rPr>
                <w:bCs/>
                <w:lang w:val="hr-HR"/>
              </w:rPr>
            </w:pPr>
          </w:p>
          <w:p w14:paraId="05A4669A" w14:textId="60763BAF" w:rsidR="00A53334" w:rsidRPr="0078096B" w:rsidRDefault="001F0789" w:rsidP="00A53334">
            <w:pPr>
              <w:jc w:val="both"/>
              <w:rPr>
                <w:bCs/>
                <w:u w:val="single"/>
                <w:lang w:val="hr-HR"/>
              </w:rPr>
            </w:pPr>
            <w:r w:rsidRPr="0078096B">
              <w:rPr>
                <w:bCs/>
                <w:u w:val="single"/>
                <w:lang w:val="hr-HR"/>
              </w:rPr>
              <w:t>Potražnja</w:t>
            </w:r>
          </w:p>
          <w:p w14:paraId="4AF79A79" w14:textId="3FF33D06" w:rsidR="00A53334" w:rsidRPr="0078096B" w:rsidRDefault="003F0262" w:rsidP="00A53334">
            <w:pPr>
              <w:pStyle w:val="ListParagraph"/>
              <w:numPr>
                <w:ilvl w:val="0"/>
                <w:numId w:val="16"/>
              </w:numPr>
              <w:spacing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Pregovaračka moć kupca može utjecati i ograničiti razine cijena</w:t>
            </w:r>
            <w:r w:rsidR="003C6BEC">
              <w:rPr>
                <w:rFonts w:ascii="Times New Roman" w:hAnsi="Times New Roman" w:cs="Times New Roman"/>
                <w:bCs/>
                <w:sz w:val="24"/>
                <w:szCs w:val="24"/>
                <w:lang w:val="hr-HR"/>
              </w:rPr>
              <w:t>.</w:t>
            </w:r>
          </w:p>
          <w:p w14:paraId="4747F0DD" w14:textId="42A04415" w:rsidR="00A53334" w:rsidRPr="0078096B" w:rsidRDefault="003F0262" w:rsidP="00A53334">
            <w:pPr>
              <w:pStyle w:val="ListParagraph"/>
              <w:numPr>
                <w:ilvl w:val="0"/>
                <w:numId w:val="16"/>
              </w:numPr>
              <w:spacing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Pregovaračka moć kupca može narasti kroz ulaganje u:</w:t>
            </w:r>
          </w:p>
          <w:p w14:paraId="47B4174D" w14:textId="131BE3A1" w:rsidR="00A53334" w:rsidRPr="0078096B" w:rsidRDefault="00491115" w:rsidP="003C6BEC">
            <w:pPr>
              <w:pStyle w:val="ListParagraph"/>
              <w:numPr>
                <w:ilvl w:val="1"/>
                <w:numId w:val="16"/>
              </w:numPr>
              <w:spacing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v</w:t>
            </w:r>
            <w:r w:rsidR="003F0262" w:rsidRPr="0078096B">
              <w:rPr>
                <w:rFonts w:ascii="Times New Roman" w:hAnsi="Times New Roman" w:cs="Times New Roman"/>
                <w:bCs/>
                <w:sz w:val="24"/>
                <w:szCs w:val="24"/>
                <w:lang w:val="hr-HR"/>
              </w:rPr>
              <w:t>isoka sponzorstva</w:t>
            </w:r>
          </w:p>
          <w:p w14:paraId="17D7709C" w14:textId="61BFEA27" w:rsidR="00A53334" w:rsidRPr="0078096B" w:rsidRDefault="00491115" w:rsidP="003C6BEC">
            <w:pPr>
              <w:pStyle w:val="ListParagraph"/>
              <w:numPr>
                <w:ilvl w:val="1"/>
                <w:numId w:val="16"/>
              </w:numPr>
              <w:spacing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w:t>
            </w:r>
            <w:r w:rsidR="003F0262" w:rsidRPr="0078096B">
              <w:rPr>
                <w:rFonts w:ascii="Times New Roman" w:hAnsi="Times New Roman" w:cs="Times New Roman"/>
                <w:bCs/>
                <w:sz w:val="24"/>
                <w:szCs w:val="24"/>
                <w:lang w:val="hr-HR"/>
              </w:rPr>
              <w:t>rograme izgradnje lojalnosti (kroz rast percepcije vrijednosti)</w:t>
            </w:r>
          </w:p>
          <w:p w14:paraId="50489405" w14:textId="1A86C9AA" w:rsidR="00A53334" w:rsidRPr="0078096B" w:rsidRDefault="00491115" w:rsidP="003C6BEC">
            <w:pPr>
              <w:pStyle w:val="ListParagraph"/>
              <w:numPr>
                <w:ilvl w:val="1"/>
                <w:numId w:val="16"/>
              </w:numPr>
              <w:spacing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k</w:t>
            </w:r>
            <w:r w:rsidR="003F0262" w:rsidRPr="0078096B">
              <w:rPr>
                <w:rFonts w:ascii="Times New Roman" w:hAnsi="Times New Roman" w:cs="Times New Roman"/>
                <w:bCs/>
                <w:sz w:val="24"/>
                <w:szCs w:val="24"/>
                <w:lang w:val="hr-HR"/>
              </w:rPr>
              <w:t>roz ponudu partnerskih poslova koji uključuju zajednička ulaganja (</w:t>
            </w:r>
            <w:proofErr w:type="spellStart"/>
            <w:r w:rsidR="00A53334" w:rsidRPr="0078096B">
              <w:rPr>
                <w:rFonts w:ascii="Times New Roman" w:hAnsi="Times New Roman" w:cs="Times New Roman"/>
                <w:bCs/>
                <w:sz w:val="24"/>
                <w:szCs w:val="24"/>
                <w:lang w:val="hr-HR"/>
              </w:rPr>
              <w:t>Whittington</w:t>
            </w:r>
            <w:proofErr w:type="spellEnd"/>
            <w:r w:rsidR="00A53334" w:rsidRPr="0078096B">
              <w:rPr>
                <w:rFonts w:ascii="Times New Roman" w:hAnsi="Times New Roman" w:cs="Times New Roman"/>
                <w:bCs/>
                <w:sz w:val="24"/>
                <w:szCs w:val="24"/>
                <w:lang w:val="hr-HR"/>
              </w:rPr>
              <w:t>, 2018).</w:t>
            </w:r>
          </w:p>
          <w:p w14:paraId="6B03B822" w14:textId="7E602DEF" w:rsidR="00A53334" w:rsidRPr="0078096B" w:rsidRDefault="00A53334" w:rsidP="00A53334">
            <w:pPr>
              <w:jc w:val="both"/>
              <w:rPr>
                <w:bCs/>
                <w:lang w:val="hr-HR"/>
              </w:rPr>
            </w:pPr>
          </w:p>
          <w:p w14:paraId="4ACF37BD" w14:textId="77777777" w:rsidR="00A53334" w:rsidRPr="0078096B" w:rsidRDefault="00A53334" w:rsidP="00A53334">
            <w:pPr>
              <w:jc w:val="both"/>
              <w:rPr>
                <w:bCs/>
                <w:lang w:val="hr-HR"/>
              </w:rPr>
            </w:pPr>
          </w:p>
          <w:p w14:paraId="5FFA7B45" w14:textId="77EE21B6" w:rsidR="00A53334" w:rsidRPr="0078096B" w:rsidRDefault="003F0262" w:rsidP="00A53334">
            <w:pPr>
              <w:numPr>
                <w:ilvl w:val="0"/>
                <w:numId w:val="1"/>
              </w:numPr>
              <w:spacing w:after="200"/>
              <w:rPr>
                <w:b/>
                <w:lang w:val="hr-HR"/>
              </w:rPr>
            </w:pPr>
            <w:r w:rsidRPr="0078096B">
              <w:rPr>
                <w:b/>
                <w:lang w:val="hr-HR"/>
              </w:rPr>
              <w:t>Naziv modula</w:t>
            </w:r>
            <w:r w:rsidR="00A53334" w:rsidRPr="0078096B">
              <w:rPr>
                <w:b/>
                <w:lang w:val="hr-HR"/>
              </w:rPr>
              <w:t>:</w:t>
            </w:r>
            <w:r w:rsidR="00A53334" w:rsidRPr="0078096B">
              <w:rPr>
                <w:b/>
                <w:bCs/>
                <w:lang w:val="hr-HR"/>
              </w:rPr>
              <w:t xml:space="preserve"> </w:t>
            </w:r>
            <w:r w:rsidR="00823756">
              <w:rPr>
                <w:b/>
                <w:bCs/>
                <w:lang w:val="hr-HR"/>
              </w:rPr>
              <w:t>MOGUĆNOSTI KUPNJE ZA POTROŠAČE</w:t>
            </w:r>
          </w:p>
          <w:p w14:paraId="2757E155" w14:textId="1A41F964" w:rsidR="00A53334" w:rsidRPr="0078096B" w:rsidRDefault="005D55BD" w:rsidP="00A53334">
            <w:pPr>
              <w:numPr>
                <w:ilvl w:val="1"/>
                <w:numId w:val="1"/>
              </w:numPr>
              <w:spacing w:after="200"/>
              <w:rPr>
                <w:b/>
                <w:lang w:val="hr-HR"/>
              </w:rPr>
            </w:pPr>
            <w:r w:rsidRPr="0078096B">
              <w:rPr>
                <w:b/>
                <w:lang w:val="hr-HR"/>
              </w:rPr>
              <w:t>Naziv cjeline</w:t>
            </w:r>
            <w:r w:rsidR="00A53334" w:rsidRPr="0078096B">
              <w:rPr>
                <w:b/>
                <w:lang w:val="hr-HR"/>
              </w:rPr>
              <w:t xml:space="preserve">: </w:t>
            </w:r>
            <w:r w:rsidRPr="0078096B">
              <w:rPr>
                <w:b/>
                <w:u w:val="thick"/>
                <w:lang w:val="hr-HR"/>
              </w:rPr>
              <w:t>Što će potrošač kupiti?</w:t>
            </w:r>
          </w:p>
          <w:p w14:paraId="208DA101" w14:textId="48350307" w:rsidR="00A53334" w:rsidRPr="0078096B" w:rsidRDefault="005D55BD" w:rsidP="00A53334">
            <w:pPr>
              <w:spacing w:after="200"/>
              <w:jc w:val="both"/>
              <w:rPr>
                <w:bCs/>
                <w:lang w:val="hr-HR"/>
              </w:rPr>
            </w:pPr>
            <w:r w:rsidRPr="0078096B">
              <w:rPr>
                <w:bCs/>
                <w:lang w:val="hr-HR"/>
              </w:rPr>
              <w:t xml:space="preserve">Proizvod ili usluga može biti pakiran na mnoštvo načina. Pakiranje se </w:t>
            </w:r>
            <w:r w:rsidR="00F36EF4" w:rsidRPr="0078096B">
              <w:rPr>
                <w:bCs/>
                <w:lang w:val="hr-HR"/>
              </w:rPr>
              <w:t xml:space="preserve">u ovom slučaju </w:t>
            </w:r>
            <w:r w:rsidRPr="0078096B">
              <w:rPr>
                <w:bCs/>
                <w:lang w:val="hr-HR"/>
              </w:rPr>
              <w:t xml:space="preserve">odnosi na mogućnost kupnje za potrošača </w:t>
            </w:r>
            <w:r w:rsidR="00A53334" w:rsidRPr="0078096B">
              <w:rPr>
                <w:lang w:val="hr-HR"/>
              </w:rPr>
              <w:t>(</w:t>
            </w:r>
            <w:proofErr w:type="spellStart"/>
            <w:r w:rsidR="00A53334" w:rsidRPr="0078096B">
              <w:rPr>
                <w:lang w:val="hr-HR"/>
              </w:rPr>
              <w:t>Whittington</w:t>
            </w:r>
            <w:proofErr w:type="spellEnd"/>
            <w:r w:rsidR="00A53334" w:rsidRPr="0078096B">
              <w:rPr>
                <w:lang w:val="hr-HR"/>
              </w:rPr>
              <w:t>, 2018)</w:t>
            </w:r>
            <w:r w:rsidR="00A53334" w:rsidRPr="0078096B">
              <w:rPr>
                <w:bCs/>
                <w:lang w:val="hr-HR"/>
              </w:rPr>
              <w:t xml:space="preserve">. </w:t>
            </w:r>
            <w:r w:rsidRPr="0078096B">
              <w:rPr>
                <w:bCs/>
                <w:lang w:val="hr-HR"/>
              </w:rPr>
              <w:t>Mogućnost kupnje za potrošača</w:t>
            </w:r>
            <w:r w:rsidR="00A53334" w:rsidRPr="0078096B">
              <w:rPr>
                <w:lang w:val="hr-HR"/>
              </w:rPr>
              <w:t xml:space="preserve"> </w:t>
            </w:r>
            <w:r w:rsidR="00A53334" w:rsidRPr="008642A8">
              <w:rPr>
                <w:lang w:val="hr-HR"/>
              </w:rPr>
              <w:t>“</w:t>
            </w:r>
            <w:r w:rsidRPr="0078096B">
              <w:rPr>
                <w:i/>
                <w:iCs/>
                <w:lang w:val="hr-HR"/>
              </w:rPr>
              <w:t>može imati značajan utjecaj na spremnost potrošača da kupi proizvod ili uslugu, na proces kupnje te</w:t>
            </w:r>
            <w:r w:rsidR="00F36EF4" w:rsidRPr="0078096B">
              <w:rPr>
                <w:i/>
                <w:iCs/>
                <w:lang w:val="hr-HR"/>
              </w:rPr>
              <w:t xml:space="preserve"> n</w:t>
            </w:r>
            <w:r w:rsidRPr="0078096B">
              <w:rPr>
                <w:i/>
                <w:iCs/>
                <w:lang w:val="hr-HR"/>
              </w:rPr>
              <w:t>a ostvarene prihode i profitne marže</w:t>
            </w:r>
            <w:r w:rsidRPr="008642A8">
              <w:rPr>
                <w:lang w:val="hr-HR"/>
              </w:rPr>
              <w:t>”</w:t>
            </w:r>
            <w:r w:rsidR="00FE52D9" w:rsidRPr="0078096B">
              <w:rPr>
                <w:i/>
                <w:iCs/>
                <w:lang w:val="hr-HR"/>
              </w:rPr>
              <w:t xml:space="preserve"> </w:t>
            </w:r>
            <w:r w:rsidR="00A53334" w:rsidRPr="0078096B">
              <w:rPr>
                <w:lang w:val="hr-HR"/>
              </w:rPr>
              <w:t>(</w:t>
            </w:r>
            <w:proofErr w:type="spellStart"/>
            <w:r w:rsidR="00A53334" w:rsidRPr="0078096B">
              <w:rPr>
                <w:lang w:val="hr-HR"/>
              </w:rPr>
              <w:t>Whittington</w:t>
            </w:r>
            <w:proofErr w:type="spellEnd"/>
            <w:r w:rsidR="00A53334" w:rsidRPr="0078096B">
              <w:rPr>
                <w:lang w:val="hr-HR"/>
              </w:rPr>
              <w:t>, 2018).</w:t>
            </w:r>
            <w:r w:rsidR="00A53334" w:rsidRPr="0078096B">
              <w:rPr>
                <w:bCs/>
                <w:lang w:val="hr-HR"/>
              </w:rPr>
              <w:t xml:space="preserve"> </w:t>
            </w:r>
          </w:p>
          <w:p w14:paraId="757BB99D" w14:textId="05902A4C" w:rsidR="00A53334" w:rsidRPr="0078096B" w:rsidRDefault="00491115" w:rsidP="008642A8">
            <w:pPr>
              <w:jc w:val="both"/>
              <w:rPr>
                <w:bCs/>
                <w:u w:val="single"/>
                <w:lang w:val="hr-HR"/>
              </w:rPr>
            </w:pPr>
            <w:r>
              <w:rPr>
                <w:bCs/>
                <w:u w:val="single"/>
                <w:lang w:val="hr-HR"/>
              </w:rPr>
              <w:t>Preporučena s</w:t>
            </w:r>
            <w:r w:rsidR="005D55BD" w:rsidRPr="0078096B">
              <w:rPr>
                <w:bCs/>
                <w:u w:val="single"/>
                <w:lang w:val="hr-HR"/>
              </w:rPr>
              <w:t>tudija slučaja</w:t>
            </w:r>
            <w:r w:rsidR="00A53334" w:rsidRPr="0078096B">
              <w:rPr>
                <w:bCs/>
                <w:u w:val="single"/>
                <w:lang w:val="hr-HR"/>
              </w:rPr>
              <w:t>:</w:t>
            </w:r>
          </w:p>
          <w:p w14:paraId="140DC8A7" w14:textId="7DEED909" w:rsidR="00F36EF4" w:rsidRDefault="00A53334" w:rsidP="009E2F8E">
            <w:pPr>
              <w:jc w:val="both"/>
              <w:rPr>
                <w:bCs/>
                <w:lang w:val="hr-HR"/>
              </w:rPr>
            </w:pPr>
            <w:proofErr w:type="spellStart"/>
            <w:r w:rsidRPr="0078096B">
              <w:rPr>
                <w:bCs/>
                <w:lang w:val="hr-HR"/>
              </w:rPr>
              <w:t>Sastre</w:t>
            </w:r>
            <w:proofErr w:type="spellEnd"/>
            <w:r w:rsidRPr="0078096B">
              <w:rPr>
                <w:bCs/>
                <w:lang w:val="hr-HR"/>
              </w:rPr>
              <w:t xml:space="preserve">, I., </w:t>
            </w:r>
            <w:proofErr w:type="spellStart"/>
            <w:r w:rsidRPr="0078096B">
              <w:rPr>
                <w:bCs/>
                <w:lang w:val="hr-HR"/>
              </w:rPr>
              <w:t>Vroom</w:t>
            </w:r>
            <w:proofErr w:type="spellEnd"/>
            <w:r w:rsidRPr="0078096B">
              <w:rPr>
                <w:bCs/>
                <w:lang w:val="hr-HR"/>
              </w:rPr>
              <w:t xml:space="preserve">, G. (2019) </w:t>
            </w:r>
            <w:proofErr w:type="spellStart"/>
            <w:r w:rsidRPr="0078096B">
              <w:rPr>
                <w:bCs/>
                <w:lang w:val="hr-HR"/>
              </w:rPr>
              <w:t>Spotify</w:t>
            </w:r>
            <w:proofErr w:type="spellEnd"/>
            <w:r w:rsidRPr="0078096B">
              <w:rPr>
                <w:bCs/>
                <w:lang w:val="hr-HR"/>
              </w:rPr>
              <w:t xml:space="preserve">: Face </w:t>
            </w:r>
            <w:proofErr w:type="spellStart"/>
            <w:r w:rsidRPr="0078096B">
              <w:rPr>
                <w:bCs/>
                <w:lang w:val="hr-HR"/>
              </w:rPr>
              <w:t>the</w:t>
            </w:r>
            <w:proofErr w:type="spellEnd"/>
            <w:r w:rsidRPr="0078096B">
              <w:rPr>
                <w:bCs/>
                <w:lang w:val="hr-HR"/>
              </w:rPr>
              <w:t xml:space="preserve"> Music (2019 </w:t>
            </w:r>
            <w:proofErr w:type="spellStart"/>
            <w:r w:rsidRPr="0078096B">
              <w:rPr>
                <w:bCs/>
                <w:lang w:val="hr-HR"/>
              </w:rPr>
              <w:t>Update</w:t>
            </w:r>
            <w:proofErr w:type="spellEnd"/>
            <w:r w:rsidRPr="0078096B">
              <w:rPr>
                <w:bCs/>
                <w:lang w:val="hr-HR"/>
              </w:rPr>
              <w:t xml:space="preserve">), </w:t>
            </w:r>
            <w:proofErr w:type="spellStart"/>
            <w:r w:rsidRPr="0078096B">
              <w:rPr>
                <w:bCs/>
                <w:lang w:val="hr-HR"/>
              </w:rPr>
              <w:t>Harvard</w:t>
            </w:r>
            <w:proofErr w:type="spellEnd"/>
            <w:r w:rsidRPr="0078096B">
              <w:rPr>
                <w:bCs/>
                <w:lang w:val="hr-HR"/>
              </w:rPr>
              <w:t xml:space="preserve"> Business </w:t>
            </w:r>
            <w:proofErr w:type="spellStart"/>
            <w:r w:rsidRPr="0078096B">
              <w:rPr>
                <w:bCs/>
                <w:lang w:val="hr-HR"/>
              </w:rPr>
              <w:t>Publishing</w:t>
            </w:r>
            <w:proofErr w:type="spellEnd"/>
          </w:p>
          <w:p w14:paraId="4F092541" w14:textId="77777777" w:rsidR="009E2F8E" w:rsidRPr="0078096B" w:rsidRDefault="009E2F8E" w:rsidP="008642A8">
            <w:pPr>
              <w:jc w:val="both"/>
              <w:rPr>
                <w:bCs/>
                <w:lang w:val="hr-HR"/>
              </w:rPr>
            </w:pPr>
          </w:p>
          <w:p w14:paraId="716C367E" w14:textId="06B35DBC" w:rsidR="00A53334" w:rsidRPr="0078096B" w:rsidRDefault="005D55BD" w:rsidP="00A53334">
            <w:pPr>
              <w:numPr>
                <w:ilvl w:val="2"/>
                <w:numId w:val="1"/>
              </w:numPr>
              <w:spacing w:after="200"/>
              <w:rPr>
                <w:b/>
                <w:lang w:val="hr-HR"/>
              </w:rPr>
            </w:pPr>
            <w:r w:rsidRPr="0078096B">
              <w:rPr>
                <w:b/>
                <w:lang w:val="hr-HR"/>
              </w:rPr>
              <w:lastRenderedPageBreak/>
              <w:t xml:space="preserve">Naziv </w:t>
            </w:r>
            <w:r w:rsidR="00823756">
              <w:rPr>
                <w:b/>
                <w:lang w:val="hr-HR"/>
              </w:rPr>
              <w:t>poglavlja</w:t>
            </w:r>
            <w:r w:rsidR="00A53334" w:rsidRPr="0078096B">
              <w:rPr>
                <w:b/>
                <w:lang w:val="hr-HR"/>
              </w:rPr>
              <w:t xml:space="preserve">: </w:t>
            </w:r>
            <w:r w:rsidRPr="0078096B">
              <w:rPr>
                <w:b/>
                <w:u w:val="thick"/>
                <w:lang w:val="hr-HR"/>
              </w:rPr>
              <w:t>Licencirane ponude</w:t>
            </w:r>
          </w:p>
          <w:p w14:paraId="781086AC" w14:textId="18411057" w:rsidR="00A53334" w:rsidRPr="0078096B" w:rsidRDefault="005D55BD" w:rsidP="00A53334">
            <w:pPr>
              <w:spacing w:after="200"/>
              <w:jc w:val="both"/>
              <w:rPr>
                <w:bCs/>
                <w:lang w:val="hr-HR"/>
              </w:rPr>
            </w:pPr>
            <w:r w:rsidRPr="0078096B">
              <w:rPr>
                <w:bCs/>
                <w:lang w:val="hr-HR"/>
              </w:rPr>
              <w:t>Potrošač može kupiti licencu za posjedovanje ili korištenje proizv</w:t>
            </w:r>
            <w:r w:rsidR="00C1147F" w:rsidRPr="0078096B">
              <w:rPr>
                <w:bCs/>
                <w:lang w:val="hr-HR"/>
              </w:rPr>
              <w:t xml:space="preserve">oda, koja može biti fizička, </w:t>
            </w:r>
            <w:r w:rsidRPr="0078096B">
              <w:rPr>
                <w:bCs/>
                <w:lang w:val="hr-HR"/>
              </w:rPr>
              <w:t xml:space="preserve">programska ili kombinacija </w:t>
            </w:r>
            <w:r w:rsidR="008A6F69" w:rsidRPr="0078096B">
              <w:rPr>
                <w:bCs/>
                <w:lang w:val="hr-HR"/>
              </w:rPr>
              <w:t xml:space="preserve">fizičke i programske. </w:t>
            </w:r>
            <w:r w:rsidRPr="0078096B">
              <w:rPr>
                <w:bCs/>
                <w:lang w:val="hr-HR"/>
              </w:rPr>
              <w:t xml:space="preserve"> </w:t>
            </w:r>
            <w:r w:rsidR="00A53334" w:rsidRPr="0078096B">
              <w:rPr>
                <w:bCs/>
                <w:lang w:val="hr-HR"/>
              </w:rPr>
              <w:t xml:space="preserve"> </w:t>
            </w:r>
          </w:p>
          <w:p w14:paraId="086BFE49" w14:textId="18B26861" w:rsidR="00A53334" w:rsidRPr="0078096B" w:rsidRDefault="005D55BD" w:rsidP="008642A8">
            <w:pPr>
              <w:jc w:val="both"/>
              <w:rPr>
                <w:bCs/>
                <w:lang w:val="hr-HR"/>
              </w:rPr>
            </w:pPr>
            <w:r w:rsidRPr="0078096B">
              <w:rPr>
                <w:bCs/>
                <w:lang w:val="hr-HR"/>
              </w:rPr>
              <w:t xml:space="preserve">Svaka licenca koja se nudi </w:t>
            </w:r>
            <w:r w:rsidR="00C1147F" w:rsidRPr="0078096B">
              <w:rPr>
                <w:bCs/>
                <w:lang w:val="hr-HR"/>
              </w:rPr>
              <w:t xml:space="preserve">uključuje uvjete </w:t>
            </w:r>
            <w:r w:rsidRPr="0078096B">
              <w:rPr>
                <w:bCs/>
                <w:lang w:val="hr-HR"/>
              </w:rPr>
              <w:t>koji određuju</w:t>
            </w:r>
            <w:r w:rsidR="00F36EF4" w:rsidRPr="0078096B">
              <w:rPr>
                <w:bCs/>
                <w:lang w:val="hr-HR"/>
              </w:rPr>
              <w:t xml:space="preserve"> je li riječ o</w:t>
            </w:r>
            <w:r w:rsidRPr="0078096B">
              <w:rPr>
                <w:bCs/>
                <w:lang w:val="hr-HR"/>
              </w:rPr>
              <w:t>:</w:t>
            </w:r>
          </w:p>
          <w:p w14:paraId="763BFED4" w14:textId="2A1FAAA6" w:rsidR="00A53334" w:rsidRPr="0078096B" w:rsidRDefault="00491115" w:rsidP="00A53334">
            <w:pPr>
              <w:pStyle w:val="ListParagraph"/>
              <w:numPr>
                <w:ilvl w:val="0"/>
                <w:numId w:val="17"/>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t</w:t>
            </w:r>
            <w:r w:rsidR="00161236" w:rsidRPr="0078096B">
              <w:rPr>
                <w:rFonts w:ascii="Times New Roman" w:hAnsi="Times New Roman" w:cs="Times New Roman"/>
                <w:bCs/>
                <w:sz w:val="24"/>
                <w:szCs w:val="24"/>
                <w:lang w:val="hr-HR"/>
              </w:rPr>
              <w:t>rajn</w:t>
            </w:r>
            <w:r w:rsidR="00F36EF4" w:rsidRPr="0078096B">
              <w:rPr>
                <w:rFonts w:ascii="Times New Roman" w:hAnsi="Times New Roman" w:cs="Times New Roman"/>
                <w:bCs/>
                <w:sz w:val="24"/>
                <w:szCs w:val="24"/>
                <w:lang w:val="hr-HR"/>
              </w:rPr>
              <w:t>im</w:t>
            </w:r>
            <w:r w:rsidR="00161236" w:rsidRPr="0078096B">
              <w:rPr>
                <w:rFonts w:ascii="Times New Roman" w:hAnsi="Times New Roman" w:cs="Times New Roman"/>
                <w:bCs/>
                <w:sz w:val="24"/>
                <w:szCs w:val="24"/>
                <w:lang w:val="hr-HR"/>
              </w:rPr>
              <w:t xml:space="preserve"> </w:t>
            </w:r>
            <w:r w:rsidR="00C1147F" w:rsidRPr="0078096B">
              <w:rPr>
                <w:rFonts w:ascii="Times New Roman" w:hAnsi="Times New Roman" w:cs="Times New Roman"/>
                <w:bCs/>
                <w:sz w:val="24"/>
                <w:szCs w:val="24"/>
                <w:lang w:val="hr-HR"/>
              </w:rPr>
              <w:t xml:space="preserve">licencama ili </w:t>
            </w:r>
            <w:r w:rsidR="00161236" w:rsidRPr="0078096B">
              <w:rPr>
                <w:rFonts w:ascii="Times New Roman" w:hAnsi="Times New Roman" w:cs="Times New Roman"/>
                <w:bCs/>
                <w:sz w:val="24"/>
                <w:szCs w:val="24"/>
                <w:lang w:val="hr-HR"/>
              </w:rPr>
              <w:t>licenc</w:t>
            </w:r>
            <w:r w:rsidR="00F36EF4" w:rsidRPr="0078096B">
              <w:rPr>
                <w:rFonts w:ascii="Times New Roman" w:hAnsi="Times New Roman" w:cs="Times New Roman"/>
                <w:bCs/>
                <w:sz w:val="24"/>
                <w:szCs w:val="24"/>
                <w:lang w:val="hr-HR"/>
              </w:rPr>
              <w:t>ama</w:t>
            </w:r>
            <w:r w:rsidR="00161236" w:rsidRPr="0078096B">
              <w:rPr>
                <w:rFonts w:ascii="Times New Roman" w:hAnsi="Times New Roman" w:cs="Times New Roman"/>
                <w:bCs/>
                <w:sz w:val="24"/>
                <w:szCs w:val="24"/>
                <w:lang w:val="hr-HR"/>
              </w:rPr>
              <w:t xml:space="preserve"> koje se odnose na određeni period</w:t>
            </w:r>
          </w:p>
          <w:p w14:paraId="04A69706" w14:textId="56E4959A" w:rsidR="00A53334" w:rsidRPr="0078096B" w:rsidRDefault="00491115" w:rsidP="00A53334">
            <w:pPr>
              <w:pStyle w:val="ListParagraph"/>
              <w:numPr>
                <w:ilvl w:val="0"/>
                <w:numId w:val="17"/>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l</w:t>
            </w:r>
            <w:r w:rsidR="00C1147F" w:rsidRPr="0078096B">
              <w:rPr>
                <w:rFonts w:ascii="Times New Roman" w:hAnsi="Times New Roman" w:cs="Times New Roman"/>
                <w:bCs/>
                <w:sz w:val="24"/>
                <w:szCs w:val="24"/>
                <w:lang w:val="hr-HR"/>
              </w:rPr>
              <w:t>icencama koje su ekskluzivno namijenjene</w:t>
            </w:r>
            <w:r w:rsidR="00161236" w:rsidRPr="0078096B">
              <w:rPr>
                <w:rFonts w:ascii="Times New Roman" w:hAnsi="Times New Roman" w:cs="Times New Roman"/>
                <w:bCs/>
                <w:sz w:val="24"/>
                <w:szCs w:val="24"/>
                <w:lang w:val="hr-HR"/>
              </w:rPr>
              <w:t xml:space="preserve"> određenom kupcu </w:t>
            </w:r>
            <w:r w:rsidR="00F36EF4" w:rsidRPr="0078096B">
              <w:rPr>
                <w:rFonts w:ascii="Times New Roman" w:hAnsi="Times New Roman" w:cs="Times New Roman"/>
                <w:bCs/>
                <w:sz w:val="24"/>
                <w:szCs w:val="24"/>
                <w:lang w:val="hr-HR"/>
              </w:rPr>
              <w:t>ili</w:t>
            </w:r>
            <w:r w:rsidR="00161236" w:rsidRPr="0078096B">
              <w:rPr>
                <w:rFonts w:ascii="Times New Roman" w:hAnsi="Times New Roman" w:cs="Times New Roman"/>
                <w:bCs/>
                <w:sz w:val="24"/>
                <w:szCs w:val="24"/>
                <w:lang w:val="hr-HR"/>
              </w:rPr>
              <w:t xml:space="preserve"> licencama koje mogu biti nabavljene od strane mnogih kupaca</w:t>
            </w:r>
          </w:p>
          <w:p w14:paraId="17A8BD49" w14:textId="7289CA92" w:rsidR="00A53334" w:rsidRPr="0078096B" w:rsidRDefault="00491115" w:rsidP="00A53334">
            <w:pPr>
              <w:pStyle w:val="ListParagraph"/>
              <w:numPr>
                <w:ilvl w:val="0"/>
                <w:numId w:val="17"/>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l</w:t>
            </w:r>
            <w:r w:rsidR="00F36EF4" w:rsidRPr="0078096B">
              <w:rPr>
                <w:rFonts w:ascii="Times New Roman" w:hAnsi="Times New Roman" w:cs="Times New Roman"/>
                <w:bCs/>
                <w:sz w:val="24"/>
                <w:szCs w:val="24"/>
                <w:lang w:val="hr-HR"/>
              </w:rPr>
              <w:t xml:space="preserve">icencama koje mogu </w:t>
            </w:r>
            <w:r w:rsidR="00161236" w:rsidRPr="0078096B">
              <w:rPr>
                <w:rFonts w:ascii="Times New Roman" w:hAnsi="Times New Roman" w:cs="Times New Roman"/>
                <w:bCs/>
                <w:sz w:val="24"/>
                <w:szCs w:val="24"/>
                <w:lang w:val="hr-HR"/>
              </w:rPr>
              <w:t>biti preprodan</w:t>
            </w:r>
            <w:r w:rsidR="00F36EF4" w:rsidRPr="0078096B">
              <w:rPr>
                <w:rFonts w:ascii="Times New Roman" w:hAnsi="Times New Roman" w:cs="Times New Roman"/>
                <w:bCs/>
                <w:sz w:val="24"/>
                <w:szCs w:val="24"/>
                <w:lang w:val="hr-HR"/>
              </w:rPr>
              <w:t>e</w:t>
            </w:r>
            <w:r w:rsidR="00161236" w:rsidRPr="0078096B">
              <w:rPr>
                <w:rFonts w:ascii="Times New Roman" w:hAnsi="Times New Roman" w:cs="Times New Roman"/>
                <w:bCs/>
                <w:sz w:val="24"/>
                <w:szCs w:val="24"/>
                <w:lang w:val="hr-HR"/>
              </w:rPr>
              <w:t xml:space="preserve"> ili transferiran</w:t>
            </w:r>
            <w:r w:rsidR="00F36EF4" w:rsidRPr="0078096B">
              <w:rPr>
                <w:rFonts w:ascii="Times New Roman" w:hAnsi="Times New Roman" w:cs="Times New Roman"/>
                <w:bCs/>
                <w:sz w:val="24"/>
                <w:szCs w:val="24"/>
                <w:lang w:val="hr-HR"/>
              </w:rPr>
              <w:t>e</w:t>
            </w:r>
            <w:r w:rsidR="00161236" w:rsidRPr="0078096B">
              <w:rPr>
                <w:rFonts w:ascii="Times New Roman" w:hAnsi="Times New Roman" w:cs="Times New Roman"/>
                <w:bCs/>
                <w:sz w:val="24"/>
                <w:szCs w:val="24"/>
                <w:lang w:val="hr-HR"/>
              </w:rPr>
              <w:t xml:space="preserve"> s kupca na drugog kupca </w:t>
            </w:r>
          </w:p>
          <w:p w14:paraId="1AE46A21" w14:textId="0128E29A" w:rsidR="00A53334" w:rsidRPr="0078096B" w:rsidRDefault="00491115" w:rsidP="00A53334">
            <w:pPr>
              <w:pStyle w:val="ListParagraph"/>
              <w:numPr>
                <w:ilvl w:val="0"/>
                <w:numId w:val="17"/>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u</w:t>
            </w:r>
            <w:r w:rsidR="008642A8">
              <w:rPr>
                <w:rFonts w:ascii="Times New Roman" w:hAnsi="Times New Roman" w:cs="Times New Roman"/>
                <w:bCs/>
                <w:sz w:val="24"/>
                <w:szCs w:val="24"/>
                <w:lang w:val="hr-HR"/>
              </w:rPr>
              <w:t xml:space="preserve"> </w:t>
            </w:r>
            <w:r w:rsidR="00161236" w:rsidRPr="0078096B">
              <w:rPr>
                <w:rFonts w:ascii="Times New Roman" w:hAnsi="Times New Roman" w:cs="Times New Roman"/>
                <w:bCs/>
                <w:sz w:val="24"/>
                <w:szCs w:val="24"/>
                <w:lang w:val="hr-HR"/>
              </w:rPr>
              <w:t xml:space="preserve">slučaju licence otvorenog pristupa, pod kojim uvjetima proizvod može biti korišten, modificiran i podijeljen. </w:t>
            </w:r>
          </w:p>
          <w:p w14:paraId="31EC7BCF" w14:textId="59E4885D" w:rsidR="00A53334" w:rsidRPr="0078096B" w:rsidRDefault="001C113C" w:rsidP="008642A8">
            <w:pPr>
              <w:jc w:val="both"/>
              <w:rPr>
                <w:bCs/>
                <w:lang w:val="hr-HR"/>
              </w:rPr>
            </w:pPr>
            <w:r w:rsidRPr="0078096B">
              <w:rPr>
                <w:lang w:val="hr-HR"/>
              </w:rPr>
              <w:t>Prema uvjetima licence, cjenovna strategija može biti kombinacija sljedećih pristupa</w:t>
            </w:r>
            <w:r w:rsidR="00A53334" w:rsidRPr="0078096B">
              <w:rPr>
                <w:bCs/>
                <w:lang w:val="hr-HR"/>
              </w:rPr>
              <w:t>:</w:t>
            </w:r>
          </w:p>
          <w:p w14:paraId="4EA04AAD" w14:textId="5D89739A" w:rsidR="00A53334" w:rsidRPr="0078096B" w:rsidRDefault="00491115" w:rsidP="008642A8">
            <w:pPr>
              <w:pStyle w:val="ListParagraph"/>
              <w:numPr>
                <w:ilvl w:val="0"/>
                <w:numId w:val="18"/>
              </w:num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i</w:t>
            </w:r>
            <w:r w:rsidR="0046276C" w:rsidRPr="0078096B">
              <w:rPr>
                <w:rFonts w:ascii="Times New Roman" w:hAnsi="Times New Roman" w:cs="Times New Roman"/>
                <w:bCs/>
                <w:sz w:val="24"/>
                <w:szCs w:val="24"/>
                <w:lang w:val="hr-HR"/>
              </w:rPr>
              <w:t>ndividualna</w:t>
            </w:r>
            <w:r w:rsidR="001C113C" w:rsidRPr="0078096B">
              <w:rPr>
                <w:rFonts w:ascii="Times New Roman" w:hAnsi="Times New Roman" w:cs="Times New Roman"/>
                <w:bCs/>
                <w:sz w:val="24"/>
                <w:szCs w:val="24"/>
                <w:lang w:val="hr-HR"/>
              </w:rPr>
              <w:t xml:space="preserve"> licenca</w:t>
            </w:r>
            <w:r w:rsidR="00A53334" w:rsidRPr="0078096B">
              <w:rPr>
                <w:rFonts w:ascii="Times New Roman" w:hAnsi="Times New Roman" w:cs="Times New Roman"/>
                <w:bCs/>
                <w:sz w:val="24"/>
                <w:szCs w:val="24"/>
                <w:lang w:val="hr-HR"/>
              </w:rPr>
              <w:t xml:space="preserve"> </w:t>
            </w:r>
            <w:r w:rsidR="001C113C" w:rsidRPr="0078096B">
              <w:rPr>
                <w:rFonts w:ascii="Times New Roman" w:hAnsi="Times New Roman" w:cs="Times New Roman"/>
                <w:bCs/>
                <w:sz w:val="24"/>
                <w:szCs w:val="24"/>
                <w:lang w:val="hr-HR"/>
              </w:rPr>
              <w:t>–</w:t>
            </w:r>
            <w:r w:rsidR="00A53334" w:rsidRPr="0078096B">
              <w:rPr>
                <w:rFonts w:ascii="Times New Roman" w:hAnsi="Times New Roman" w:cs="Times New Roman"/>
                <w:bCs/>
                <w:sz w:val="24"/>
                <w:szCs w:val="24"/>
                <w:lang w:val="hr-HR"/>
              </w:rPr>
              <w:t xml:space="preserve"> </w:t>
            </w:r>
            <w:proofErr w:type="spellStart"/>
            <w:r w:rsidR="001C113C" w:rsidRPr="0078096B">
              <w:rPr>
                <w:rFonts w:ascii="Times New Roman" w:hAnsi="Times New Roman" w:cs="Times New Roman"/>
                <w:bCs/>
                <w:sz w:val="24"/>
                <w:szCs w:val="24"/>
                <w:lang w:val="hr-HR"/>
              </w:rPr>
              <w:t>licenca</w:t>
            </w:r>
            <w:proofErr w:type="spellEnd"/>
            <w:r w:rsidR="001C113C" w:rsidRPr="0078096B">
              <w:rPr>
                <w:rFonts w:ascii="Times New Roman" w:hAnsi="Times New Roman" w:cs="Times New Roman"/>
                <w:bCs/>
                <w:sz w:val="24"/>
                <w:szCs w:val="24"/>
                <w:lang w:val="hr-HR"/>
              </w:rPr>
              <w:t xml:space="preserve"> se kupuje za svaku osobu koja će koristiti proizvod</w:t>
            </w:r>
            <w:r w:rsidR="00A53334" w:rsidRPr="0078096B">
              <w:rPr>
                <w:rFonts w:ascii="Times New Roman" w:hAnsi="Times New Roman" w:cs="Times New Roman"/>
                <w:bCs/>
                <w:sz w:val="24"/>
                <w:szCs w:val="24"/>
                <w:lang w:val="hr-HR"/>
              </w:rPr>
              <w:t xml:space="preserve"> </w:t>
            </w:r>
          </w:p>
          <w:p w14:paraId="0C127954" w14:textId="7D24C2B8" w:rsidR="00A53334" w:rsidRPr="0078096B" w:rsidRDefault="00491115" w:rsidP="00A53334">
            <w:pPr>
              <w:pStyle w:val="ListParagraph"/>
              <w:numPr>
                <w:ilvl w:val="0"/>
                <w:numId w:val="18"/>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m</w:t>
            </w:r>
            <w:r w:rsidR="0046276C" w:rsidRPr="0078096B">
              <w:rPr>
                <w:rFonts w:ascii="Times New Roman" w:hAnsi="Times New Roman" w:cs="Times New Roman"/>
                <w:bCs/>
                <w:sz w:val="24"/>
                <w:szCs w:val="24"/>
                <w:lang w:val="hr-HR"/>
              </w:rPr>
              <w:t>režna licenca</w:t>
            </w:r>
            <w:r w:rsidR="00A53334" w:rsidRPr="0078096B">
              <w:rPr>
                <w:rFonts w:ascii="Times New Roman" w:hAnsi="Times New Roman" w:cs="Times New Roman"/>
                <w:bCs/>
                <w:sz w:val="24"/>
                <w:szCs w:val="24"/>
                <w:lang w:val="hr-HR"/>
              </w:rPr>
              <w:t xml:space="preserve"> </w:t>
            </w:r>
            <w:r w:rsidR="00C1147F" w:rsidRPr="0078096B">
              <w:rPr>
                <w:rFonts w:ascii="Times New Roman" w:hAnsi="Times New Roman" w:cs="Times New Roman"/>
                <w:bCs/>
                <w:sz w:val="24"/>
                <w:szCs w:val="24"/>
                <w:lang w:val="hr-HR"/>
              </w:rPr>
              <w:t xml:space="preserve">– </w:t>
            </w:r>
            <w:proofErr w:type="spellStart"/>
            <w:r w:rsidR="0082243C" w:rsidRPr="0078096B">
              <w:rPr>
                <w:rFonts w:ascii="Times New Roman" w:hAnsi="Times New Roman" w:cs="Times New Roman"/>
                <w:bCs/>
                <w:sz w:val="24"/>
                <w:szCs w:val="24"/>
                <w:lang w:val="hr-HR"/>
              </w:rPr>
              <w:t>licenca</w:t>
            </w:r>
            <w:proofErr w:type="spellEnd"/>
            <w:r w:rsidR="0082243C" w:rsidRPr="0078096B">
              <w:rPr>
                <w:rFonts w:ascii="Times New Roman" w:hAnsi="Times New Roman" w:cs="Times New Roman"/>
                <w:bCs/>
                <w:sz w:val="24"/>
                <w:szCs w:val="24"/>
                <w:lang w:val="hr-HR"/>
              </w:rPr>
              <w:t xml:space="preserve"> se kupuje za</w:t>
            </w:r>
            <w:r w:rsidR="00C21678" w:rsidRPr="0078096B">
              <w:rPr>
                <w:rFonts w:ascii="Times New Roman" w:hAnsi="Times New Roman" w:cs="Times New Roman"/>
                <w:bCs/>
                <w:sz w:val="24"/>
                <w:szCs w:val="24"/>
                <w:lang w:val="hr-HR"/>
              </w:rPr>
              <w:t xml:space="preserve"> određeni broj korisnika </w:t>
            </w:r>
            <w:r w:rsidR="0082243C" w:rsidRPr="0078096B">
              <w:rPr>
                <w:rFonts w:ascii="Times New Roman" w:hAnsi="Times New Roman" w:cs="Times New Roman"/>
                <w:bCs/>
                <w:sz w:val="24"/>
                <w:szCs w:val="24"/>
                <w:lang w:val="hr-HR"/>
              </w:rPr>
              <w:t xml:space="preserve"> </w:t>
            </w:r>
          </w:p>
          <w:p w14:paraId="57002AA8" w14:textId="3CCC9C9B" w:rsidR="0046276C" w:rsidRPr="0078096B" w:rsidRDefault="00491115" w:rsidP="0046276C">
            <w:pPr>
              <w:pStyle w:val="ListParagraph"/>
              <w:numPr>
                <w:ilvl w:val="0"/>
                <w:numId w:val="18"/>
              </w:numPr>
              <w:spacing w:after="200" w:line="240" w:lineRule="auto"/>
              <w:jc w:val="both"/>
              <w:rPr>
                <w:rFonts w:ascii="Times New Roman" w:hAnsi="Times New Roman" w:cs="Times New Roman"/>
                <w:bCs/>
                <w:sz w:val="24"/>
                <w:szCs w:val="24"/>
                <w:lang w:val="hr-HR"/>
              </w:rPr>
            </w:pPr>
            <w:proofErr w:type="spellStart"/>
            <w:r>
              <w:rPr>
                <w:rFonts w:ascii="Times New Roman" w:hAnsi="Times New Roman" w:cs="Times New Roman"/>
                <w:bCs/>
                <w:i/>
                <w:iCs/>
                <w:sz w:val="24"/>
                <w:szCs w:val="24"/>
                <w:lang w:val="hr-HR"/>
              </w:rPr>
              <w:t>e</w:t>
            </w:r>
            <w:r w:rsidR="0046276C" w:rsidRPr="0078096B">
              <w:rPr>
                <w:rFonts w:ascii="Times New Roman" w:hAnsi="Times New Roman" w:cs="Times New Roman"/>
                <w:bCs/>
                <w:i/>
                <w:iCs/>
                <w:sz w:val="24"/>
                <w:szCs w:val="24"/>
                <w:lang w:val="hr-HR"/>
              </w:rPr>
              <w:t>nterprise</w:t>
            </w:r>
            <w:proofErr w:type="spellEnd"/>
            <w:r w:rsidR="0046276C" w:rsidRPr="0078096B">
              <w:rPr>
                <w:rFonts w:ascii="Times New Roman" w:hAnsi="Times New Roman" w:cs="Times New Roman"/>
                <w:bCs/>
                <w:sz w:val="24"/>
                <w:szCs w:val="24"/>
                <w:lang w:val="hr-HR"/>
              </w:rPr>
              <w:t xml:space="preserve"> licenca</w:t>
            </w:r>
            <w:r w:rsidR="001C113C" w:rsidRPr="0078096B">
              <w:rPr>
                <w:rFonts w:ascii="Times New Roman" w:hAnsi="Times New Roman" w:cs="Times New Roman"/>
                <w:bCs/>
                <w:sz w:val="24"/>
                <w:szCs w:val="24"/>
                <w:lang w:val="hr-HR"/>
              </w:rPr>
              <w:t xml:space="preserve"> </w:t>
            </w:r>
            <w:r w:rsidR="008A1C16" w:rsidRPr="0078096B">
              <w:rPr>
                <w:rFonts w:ascii="Times New Roman" w:hAnsi="Times New Roman" w:cs="Times New Roman"/>
                <w:bCs/>
                <w:sz w:val="24"/>
                <w:szCs w:val="24"/>
                <w:lang w:val="hr-HR"/>
              </w:rPr>
              <w:t>–</w:t>
            </w:r>
            <w:r w:rsidR="00A53334" w:rsidRPr="0078096B">
              <w:rPr>
                <w:rFonts w:ascii="Times New Roman" w:hAnsi="Times New Roman" w:cs="Times New Roman"/>
                <w:bCs/>
                <w:sz w:val="24"/>
                <w:szCs w:val="24"/>
                <w:lang w:val="hr-HR"/>
              </w:rPr>
              <w:t xml:space="preserve"> </w:t>
            </w:r>
            <w:proofErr w:type="spellStart"/>
            <w:r w:rsidR="0082243C" w:rsidRPr="0078096B">
              <w:rPr>
                <w:rFonts w:ascii="Times New Roman" w:hAnsi="Times New Roman" w:cs="Times New Roman"/>
                <w:bCs/>
                <w:sz w:val="24"/>
                <w:szCs w:val="24"/>
                <w:lang w:val="hr-HR"/>
              </w:rPr>
              <w:t>licenca</w:t>
            </w:r>
            <w:proofErr w:type="spellEnd"/>
            <w:r w:rsidR="0082243C" w:rsidRPr="0078096B">
              <w:rPr>
                <w:rFonts w:ascii="Times New Roman" w:hAnsi="Times New Roman" w:cs="Times New Roman"/>
                <w:bCs/>
                <w:sz w:val="24"/>
                <w:szCs w:val="24"/>
                <w:lang w:val="hr-HR"/>
              </w:rPr>
              <w:t xml:space="preserve"> se kupuje za ukupnu populaciju korisnik</w:t>
            </w:r>
            <w:r w:rsidR="008A1C16">
              <w:rPr>
                <w:rFonts w:ascii="Times New Roman" w:hAnsi="Times New Roman" w:cs="Times New Roman"/>
                <w:bCs/>
                <w:sz w:val="24"/>
                <w:szCs w:val="24"/>
                <w:lang w:val="hr-HR"/>
              </w:rPr>
              <w:t>a</w:t>
            </w:r>
            <w:r w:rsidR="0082243C" w:rsidRPr="0078096B">
              <w:rPr>
                <w:rFonts w:ascii="Times New Roman" w:hAnsi="Times New Roman" w:cs="Times New Roman"/>
                <w:bCs/>
                <w:sz w:val="24"/>
                <w:szCs w:val="24"/>
                <w:lang w:val="hr-HR"/>
              </w:rPr>
              <w:t xml:space="preserve"> unutar organizacije </w:t>
            </w:r>
            <w:r w:rsidR="00A53334" w:rsidRPr="0078096B">
              <w:rPr>
                <w:rFonts w:ascii="Times New Roman" w:hAnsi="Times New Roman" w:cs="Times New Roman"/>
                <w:bCs/>
                <w:sz w:val="24"/>
                <w:szCs w:val="24"/>
                <w:lang w:val="hr-HR"/>
              </w:rPr>
              <w:t>(</w:t>
            </w:r>
            <w:proofErr w:type="spellStart"/>
            <w:r w:rsidR="00A53334" w:rsidRPr="0078096B">
              <w:rPr>
                <w:rFonts w:ascii="Times New Roman" w:hAnsi="Times New Roman" w:cs="Times New Roman"/>
                <w:bCs/>
                <w:sz w:val="24"/>
                <w:szCs w:val="24"/>
                <w:lang w:val="hr-HR"/>
              </w:rPr>
              <w:t>Whittington</w:t>
            </w:r>
            <w:proofErr w:type="spellEnd"/>
            <w:r w:rsidR="00A53334" w:rsidRPr="0078096B">
              <w:rPr>
                <w:rFonts w:ascii="Times New Roman" w:hAnsi="Times New Roman" w:cs="Times New Roman"/>
                <w:bCs/>
                <w:sz w:val="24"/>
                <w:szCs w:val="24"/>
                <w:lang w:val="hr-HR"/>
              </w:rPr>
              <w:t>, 2018).</w:t>
            </w:r>
          </w:p>
          <w:p w14:paraId="5625A51E" w14:textId="10A0AC98" w:rsidR="00A53334" w:rsidRPr="0078096B" w:rsidRDefault="001C113C" w:rsidP="00A53334">
            <w:pPr>
              <w:numPr>
                <w:ilvl w:val="2"/>
                <w:numId w:val="1"/>
              </w:numPr>
              <w:spacing w:after="200"/>
              <w:rPr>
                <w:b/>
                <w:lang w:val="hr-HR"/>
              </w:rPr>
            </w:pPr>
            <w:r w:rsidRPr="0078096B">
              <w:rPr>
                <w:b/>
                <w:lang w:val="hr-HR"/>
              </w:rPr>
              <w:t xml:space="preserve">Naziv </w:t>
            </w:r>
            <w:r w:rsidR="00823756">
              <w:rPr>
                <w:b/>
                <w:lang w:val="hr-HR"/>
              </w:rPr>
              <w:t>poglavlja</w:t>
            </w:r>
            <w:r w:rsidR="00A53334" w:rsidRPr="0078096B">
              <w:rPr>
                <w:b/>
                <w:lang w:val="hr-HR"/>
              </w:rPr>
              <w:t xml:space="preserve">: </w:t>
            </w:r>
            <w:r w:rsidR="00FE52D9" w:rsidRPr="0078096B">
              <w:rPr>
                <w:b/>
                <w:u w:val="thick"/>
                <w:lang w:val="hr-HR"/>
              </w:rPr>
              <w:t>Ponude usluga</w:t>
            </w:r>
          </w:p>
          <w:p w14:paraId="50772D02" w14:textId="640576A2" w:rsidR="00A53334" w:rsidRPr="0078096B" w:rsidRDefault="00FE52D9" w:rsidP="00A53334">
            <w:pPr>
              <w:spacing w:after="200"/>
              <w:jc w:val="both"/>
              <w:rPr>
                <w:bCs/>
                <w:lang w:val="hr-HR"/>
              </w:rPr>
            </w:pPr>
            <w:r w:rsidRPr="0078096B">
              <w:rPr>
                <w:bCs/>
                <w:lang w:val="hr-HR"/>
              </w:rPr>
              <w:t xml:space="preserve">Ponuda je pakirana u uslugu, a potrošač se može preplatiti na istu. </w:t>
            </w:r>
          </w:p>
          <w:p w14:paraId="225B0CB1" w14:textId="6E0DDA98" w:rsidR="00A53334" w:rsidRPr="0078096B" w:rsidRDefault="00FE52D9" w:rsidP="008642A8">
            <w:pPr>
              <w:jc w:val="both"/>
              <w:rPr>
                <w:bCs/>
                <w:lang w:val="hr-HR"/>
              </w:rPr>
            </w:pPr>
            <w:r w:rsidRPr="0078096B">
              <w:rPr>
                <w:bCs/>
                <w:lang w:val="hr-HR"/>
              </w:rPr>
              <w:t>Ponuda usluga može biti naplaćena na sljedeće načine:</w:t>
            </w:r>
            <w:r w:rsidR="00A53334" w:rsidRPr="0078096B">
              <w:rPr>
                <w:bCs/>
                <w:lang w:val="hr-HR"/>
              </w:rPr>
              <w:t xml:space="preserve"> </w:t>
            </w:r>
          </w:p>
          <w:p w14:paraId="715DF7C5" w14:textId="7F0A053A" w:rsidR="00A53334" w:rsidRPr="0078096B" w:rsidRDefault="00FE52D9" w:rsidP="008642A8">
            <w:pPr>
              <w:pStyle w:val="ListParagraph"/>
              <w:numPr>
                <w:ilvl w:val="0"/>
                <w:numId w:val="19"/>
              </w:numPr>
              <w:spacing w:after="0"/>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za vrijeme </w:t>
            </w:r>
          </w:p>
          <w:p w14:paraId="74AA953E" w14:textId="3E77833F" w:rsidR="00A53334" w:rsidRPr="0078096B" w:rsidRDefault="00FE52D9" w:rsidP="00A53334">
            <w:pPr>
              <w:pStyle w:val="ListParagraph"/>
              <w:numPr>
                <w:ilvl w:val="0"/>
                <w:numId w:val="19"/>
              </w:numPr>
              <w:spacing w:after="200"/>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za upotrebu</w:t>
            </w:r>
          </w:p>
          <w:p w14:paraId="7305D4BB" w14:textId="1B022D84" w:rsidR="00A53334" w:rsidRPr="0078096B" w:rsidRDefault="0046276C" w:rsidP="00A53334">
            <w:pPr>
              <w:pStyle w:val="ListParagraph"/>
              <w:numPr>
                <w:ilvl w:val="0"/>
                <w:numId w:val="19"/>
              </w:numPr>
              <w:spacing w:after="200"/>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p</w:t>
            </w:r>
            <w:r w:rsidR="00FE52D9" w:rsidRPr="0078096B">
              <w:rPr>
                <w:rFonts w:ascii="Times New Roman" w:hAnsi="Times New Roman" w:cs="Times New Roman"/>
                <w:bCs/>
                <w:sz w:val="24"/>
                <w:szCs w:val="24"/>
                <w:lang w:val="hr-HR"/>
              </w:rPr>
              <w:t>rema output</w:t>
            </w:r>
            <w:r w:rsidR="00C1147F" w:rsidRPr="0078096B">
              <w:rPr>
                <w:rFonts w:ascii="Times New Roman" w:hAnsi="Times New Roman" w:cs="Times New Roman"/>
                <w:bCs/>
                <w:sz w:val="24"/>
                <w:szCs w:val="24"/>
                <w:lang w:val="hr-HR"/>
              </w:rPr>
              <w:t>u</w:t>
            </w:r>
            <w:r w:rsidR="00FE52D9" w:rsidRPr="0078096B">
              <w:rPr>
                <w:rFonts w:ascii="Times New Roman" w:hAnsi="Times New Roman" w:cs="Times New Roman"/>
                <w:bCs/>
                <w:sz w:val="24"/>
                <w:szCs w:val="24"/>
                <w:lang w:val="hr-HR"/>
              </w:rPr>
              <w:t xml:space="preserve">. </w:t>
            </w:r>
          </w:p>
          <w:p w14:paraId="2BBF7267" w14:textId="09F2E76D" w:rsidR="00A53334" w:rsidRPr="0078096B" w:rsidRDefault="00FE52D9" w:rsidP="00A53334">
            <w:pPr>
              <w:spacing w:after="200"/>
              <w:jc w:val="both"/>
              <w:rPr>
                <w:bCs/>
                <w:lang w:val="hr-HR"/>
              </w:rPr>
            </w:pPr>
            <w:r w:rsidRPr="0078096B">
              <w:rPr>
                <w:bCs/>
                <w:lang w:val="hr-HR"/>
              </w:rPr>
              <w:lastRenderedPageBreak/>
              <w:t>Tvrtka oblikuje ponudu usluga na temelju načina na koji upravlja uslugama.</w:t>
            </w:r>
            <w:r w:rsidR="003C1BF3" w:rsidRPr="0078096B">
              <w:rPr>
                <w:bCs/>
                <w:lang w:val="hr-HR"/>
              </w:rPr>
              <w:t xml:space="preserve"> </w:t>
            </w:r>
            <w:r w:rsidRPr="0078096B">
              <w:rPr>
                <w:bCs/>
                <w:lang w:val="hr-HR"/>
              </w:rPr>
              <w:t xml:space="preserve">Na primjer, ako tvrtka upravlja uslugama na temelju geografskog kriterija, ponude usluga mogu biti kreirane za </w:t>
            </w:r>
            <w:r w:rsidR="00A53334" w:rsidRPr="0078096B">
              <w:rPr>
                <w:bCs/>
                <w:lang w:val="hr-HR"/>
              </w:rPr>
              <w:t>Service-US, Service-Europe</w:t>
            </w:r>
            <w:r w:rsidRPr="0078096B">
              <w:rPr>
                <w:bCs/>
                <w:lang w:val="hr-HR"/>
              </w:rPr>
              <w:t xml:space="preserve"> i </w:t>
            </w:r>
            <w:r w:rsidR="00A53334" w:rsidRPr="0078096B">
              <w:rPr>
                <w:bCs/>
                <w:lang w:val="hr-HR"/>
              </w:rPr>
              <w:t>Service-</w:t>
            </w:r>
            <w:proofErr w:type="spellStart"/>
            <w:r w:rsidR="00A53334" w:rsidRPr="0078096B">
              <w:rPr>
                <w:bCs/>
                <w:lang w:val="hr-HR"/>
              </w:rPr>
              <w:t>Asia</w:t>
            </w:r>
            <w:proofErr w:type="spellEnd"/>
            <w:r w:rsidR="00A53334" w:rsidRPr="0078096B">
              <w:rPr>
                <w:bCs/>
                <w:lang w:val="hr-HR"/>
              </w:rPr>
              <w:t>.</w:t>
            </w:r>
          </w:p>
          <w:p w14:paraId="63D8582A" w14:textId="62EB8FB4" w:rsidR="00A53334" w:rsidRPr="0078096B" w:rsidRDefault="008A1C16" w:rsidP="00A53334">
            <w:pPr>
              <w:numPr>
                <w:ilvl w:val="3"/>
                <w:numId w:val="1"/>
              </w:numPr>
              <w:spacing w:after="200"/>
              <w:rPr>
                <w:b/>
                <w:lang w:val="hr-HR"/>
              </w:rPr>
            </w:pPr>
            <w:r>
              <w:rPr>
                <w:b/>
                <w:u w:val="thick"/>
                <w:lang w:val="hr-HR"/>
              </w:rPr>
              <w:t xml:space="preserve">Naziv </w:t>
            </w:r>
            <w:r w:rsidR="00823756">
              <w:rPr>
                <w:b/>
                <w:u w:val="thick"/>
                <w:lang w:val="hr-HR"/>
              </w:rPr>
              <w:t>poglavlja</w:t>
            </w:r>
            <w:r>
              <w:rPr>
                <w:b/>
                <w:u w:val="thick"/>
                <w:lang w:val="hr-HR"/>
              </w:rPr>
              <w:t xml:space="preserve">: </w:t>
            </w:r>
            <w:r w:rsidR="00FE52D9" w:rsidRPr="0078096B">
              <w:rPr>
                <w:b/>
                <w:u w:val="thick"/>
                <w:lang w:val="hr-HR"/>
              </w:rPr>
              <w:t>Plaćanja za pristup posebnoj imovini</w:t>
            </w:r>
          </w:p>
          <w:p w14:paraId="7161298C" w14:textId="6A348285" w:rsidR="00A53334" w:rsidRPr="0078096B" w:rsidRDefault="00FE52D9" w:rsidP="00A53334">
            <w:pPr>
              <w:spacing w:after="200"/>
              <w:jc w:val="both"/>
              <w:rPr>
                <w:bCs/>
                <w:lang w:val="hr-HR"/>
              </w:rPr>
            </w:pPr>
            <w:r w:rsidRPr="0078096B">
              <w:rPr>
                <w:bCs/>
                <w:lang w:val="hr-HR"/>
              </w:rPr>
              <w:t xml:space="preserve">Potrošači su pozvani platiti pristup ili upotrebu posebne imovine poput proizvodnog pogona koji omogućava opremu i specijaliziranu radnu snagu. </w:t>
            </w:r>
            <w:r w:rsidR="00A53334" w:rsidRPr="0078096B">
              <w:rPr>
                <w:bCs/>
                <w:lang w:val="hr-HR"/>
              </w:rPr>
              <w:t xml:space="preserve">  </w:t>
            </w:r>
          </w:p>
          <w:p w14:paraId="40758ABC" w14:textId="2712F95E" w:rsidR="00A53334" w:rsidRPr="0078096B" w:rsidRDefault="00FE52D9" w:rsidP="00A53334">
            <w:pPr>
              <w:spacing w:after="200"/>
              <w:jc w:val="both"/>
              <w:rPr>
                <w:lang w:val="hr-HR"/>
              </w:rPr>
            </w:pPr>
            <w:r w:rsidRPr="0078096B">
              <w:rPr>
                <w:bCs/>
                <w:lang w:val="hr-HR"/>
              </w:rPr>
              <w:t>Uvjeti ugov</w:t>
            </w:r>
            <w:r w:rsidR="00C1147F" w:rsidRPr="0078096B">
              <w:rPr>
                <w:bCs/>
                <w:lang w:val="hr-HR"/>
              </w:rPr>
              <w:t xml:space="preserve">ora će definirati što se pruža </w:t>
            </w:r>
            <w:r w:rsidRPr="0078096B">
              <w:rPr>
                <w:bCs/>
                <w:lang w:val="hr-HR"/>
              </w:rPr>
              <w:t xml:space="preserve">prema naplaćenoj cijeni </w:t>
            </w:r>
            <w:r w:rsidR="00A53334" w:rsidRPr="0078096B">
              <w:rPr>
                <w:bCs/>
                <w:lang w:val="hr-HR"/>
              </w:rPr>
              <w:t>(</w:t>
            </w:r>
            <w:proofErr w:type="spellStart"/>
            <w:r w:rsidR="00A53334" w:rsidRPr="0078096B">
              <w:rPr>
                <w:lang w:val="hr-HR"/>
              </w:rPr>
              <w:t>Whittington</w:t>
            </w:r>
            <w:proofErr w:type="spellEnd"/>
            <w:r w:rsidR="00A53334" w:rsidRPr="0078096B">
              <w:rPr>
                <w:lang w:val="hr-HR"/>
              </w:rPr>
              <w:t>, 2018).</w:t>
            </w:r>
          </w:p>
          <w:p w14:paraId="251D9CF1" w14:textId="465118A3" w:rsidR="00A53334" w:rsidRPr="0078096B" w:rsidRDefault="008A1C16" w:rsidP="00A53334">
            <w:pPr>
              <w:numPr>
                <w:ilvl w:val="3"/>
                <w:numId w:val="1"/>
              </w:numPr>
              <w:spacing w:after="200"/>
              <w:rPr>
                <w:b/>
                <w:lang w:val="hr-HR"/>
              </w:rPr>
            </w:pPr>
            <w:r>
              <w:rPr>
                <w:b/>
                <w:u w:val="thick"/>
                <w:lang w:val="hr-HR"/>
              </w:rPr>
              <w:t xml:space="preserve">Naziv </w:t>
            </w:r>
            <w:r w:rsidR="00823756">
              <w:rPr>
                <w:b/>
                <w:u w:val="thick"/>
                <w:lang w:val="hr-HR"/>
              </w:rPr>
              <w:t>poglavlja</w:t>
            </w:r>
            <w:r>
              <w:rPr>
                <w:b/>
                <w:u w:val="thick"/>
                <w:lang w:val="hr-HR"/>
              </w:rPr>
              <w:t xml:space="preserve">: </w:t>
            </w:r>
            <w:r w:rsidR="00FE52D9" w:rsidRPr="0078096B">
              <w:rPr>
                <w:b/>
                <w:u w:val="thick"/>
                <w:lang w:val="hr-HR"/>
              </w:rPr>
              <w:t>Plaćanje za preuzimanje obveze</w:t>
            </w:r>
          </w:p>
          <w:p w14:paraId="4278B502" w14:textId="6DE55042" w:rsidR="00A53334" w:rsidRPr="0078096B" w:rsidRDefault="00FE52D9" w:rsidP="00A53334">
            <w:pPr>
              <w:spacing w:after="200"/>
              <w:jc w:val="both"/>
              <w:rPr>
                <w:bCs/>
                <w:lang w:val="hr-HR"/>
              </w:rPr>
            </w:pPr>
            <w:r w:rsidRPr="0078096B">
              <w:rPr>
                <w:bCs/>
                <w:lang w:val="hr-HR"/>
              </w:rPr>
              <w:t xml:space="preserve">Potrošač može biti pozvan da plati tvrtki u zamjenu za preuzimanje obveze da će </w:t>
            </w:r>
            <w:r w:rsidR="003C1BF3" w:rsidRPr="0078096B">
              <w:rPr>
                <w:bCs/>
                <w:lang w:val="hr-HR"/>
              </w:rPr>
              <w:t xml:space="preserve">tvrtka </w:t>
            </w:r>
            <w:r w:rsidRPr="0078096B">
              <w:rPr>
                <w:bCs/>
                <w:lang w:val="hr-HR"/>
              </w:rPr>
              <w:t xml:space="preserve">izbjegavati ili isključiti promotivne aktivnosti na određenom tržištu tijekom određenog razdoblja </w:t>
            </w:r>
            <w:r w:rsidR="00A53334" w:rsidRPr="0078096B">
              <w:rPr>
                <w:bCs/>
                <w:lang w:val="hr-HR"/>
              </w:rPr>
              <w:t>(</w:t>
            </w:r>
            <w:proofErr w:type="spellStart"/>
            <w:r w:rsidR="00A53334" w:rsidRPr="0078096B">
              <w:rPr>
                <w:lang w:val="hr-HR"/>
              </w:rPr>
              <w:t>Whittington</w:t>
            </w:r>
            <w:proofErr w:type="spellEnd"/>
            <w:r w:rsidR="00A53334" w:rsidRPr="0078096B">
              <w:rPr>
                <w:lang w:val="hr-HR"/>
              </w:rPr>
              <w:t>, 2018)</w:t>
            </w:r>
            <w:r w:rsidR="00A53334" w:rsidRPr="0078096B">
              <w:rPr>
                <w:bCs/>
                <w:lang w:val="hr-HR"/>
              </w:rPr>
              <w:t>.</w:t>
            </w:r>
          </w:p>
          <w:p w14:paraId="0D0C4A0B" w14:textId="77777777" w:rsidR="003F0262" w:rsidRPr="0078096B" w:rsidRDefault="003F0262" w:rsidP="00A53334">
            <w:pPr>
              <w:spacing w:after="200"/>
              <w:jc w:val="both"/>
              <w:rPr>
                <w:bCs/>
                <w:lang w:val="hr-HR"/>
              </w:rPr>
            </w:pPr>
          </w:p>
          <w:p w14:paraId="578B3F7D" w14:textId="50D7C28C" w:rsidR="00A53334" w:rsidRPr="0078096B" w:rsidRDefault="00F15E1E" w:rsidP="00A53334">
            <w:pPr>
              <w:numPr>
                <w:ilvl w:val="0"/>
                <w:numId w:val="1"/>
              </w:numPr>
              <w:spacing w:after="200"/>
              <w:rPr>
                <w:b/>
                <w:lang w:val="hr-HR"/>
              </w:rPr>
            </w:pPr>
            <w:r w:rsidRPr="0078096B">
              <w:rPr>
                <w:b/>
                <w:lang w:val="hr-HR"/>
              </w:rPr>
              <w:t>Naziv modula</w:t>
            </w:r>
            <w:r w:rsidR="00A53334" w:rsidRPr="0078096B">
              <w:rPr>
                <w:b/>
                <w:lang w:val="hr-HR"/>
              </w:rPr>
              <w:t>:</w:t>
            </w:r>
            <w:r w:rsidR="00A53334" w:rsidRPr="0078096B">
              <w:rPr>
                <w:b/>
                <w:bCs/>
                <w:lang w:val="hr-HR"/>
              </w:rPr>
              <w:t xml:space="preserve"> </w:t>
            </w:r>
            <w:r w:rsidRPr="0078096B">
              <w:rPr>
                <w:b/>
                <w:bCs/>
                <w:lang w:val="hr-HR"/>
              </w:rPr>
              <w:t>KALIBRIRANJE CJENOVNE STRATEGIJE</w:t>
            </w:r>
          </w:p>
          <w:p w14:paraId="0922CAFA" w14:textId="46A4E46A" w:rsidR="00A53334" w:rsidRPr="0078096B" w:rsidRDefault="00F9300C" w:rsidP="00A53334">
            <w:pPr>
              <w:spacing w:after="200"/>
              <w:jc w:val="both"/>
              <w:rPr>
                <w:lang w:val="hr-HR"/>
              </w:rPr>
            </w:pPr>
            <w:r w:rsidRPr="0078096B">
              <w:rPr>
                <w:lang w:val="hr-HR"/>
              </w:rPr>
              <w:t>Tvrtke koriste cjenovne strategije kako bi odredi</w:t>
            </w:r>
            <w:r w:rsidR="008A1C16">
              <w:rPr>
                <w:lang w:val="hr-HR"/>
              </w:rPr>
              <w:t>l</w:t>
            </w:r>
            <w:r w:rsidRPr="0078096B">
              <w:rPr>
                <w:lang w:val="hr-HR"/>
              </w:rPr>
              <w:t xml:space="preserve">e cijene proizvoda i usluga. Cjenovna strategija određuje za koliko će tvrtke prodati vlastite proizvode </w:t>
            </w:r>
            <w:r w:rsidR="003D2C13" w:rsidRPr="0078096B">
              <w:rPr>
                <w:lang w:val="hr-HR"/>
              </w:rPr>
              <w:t>i</w:t>
            </w:r>
            <w:r w:rsidRPr="0078096B">
              <w:rPr>
                <w:lang w:val="hr-HR"/>
              </w:rPr>
              <w:t xml:space="preserve"> usluge. Kalibriranje cjenovne strategije podrazumijeva detaljno razumijevanje proizvoda, tržišta </w:t>
            </w:r>
            <w:r w:rsidR="003C1BF3" w:rsidRPr="0078096B">
              <w:rPr>
                <w:lang w:val="hr-HR"/>
              </w:rPr>
              <w:t>i</w:t>
            </w:r>
            <w:r w:rsidRPr="0078096B">
              <w:rPr>
                <w:lang w:val="hr-HR"/>
              </w:rPr>
              <w:t xml:space="preserve"> potrošača. </w:t>
            </w:r>
          </w:p>
          <w:p w14:paraId="78243636" w14:textId="769A3C11" w:rsidR="00A53334" w:rsidRPr="0078096B" w:rsidRDefault="00E66025" w:rsidP="008642A8">
            <w:pPr>
              <w:jc w:val="both"/>
              <w:rPr>
                <w:lang w:val="hr-HR"/>
              </w:rPr>
            </w:pPr>
            <w:r w:rsidRPr="0078096B">
              <w:rPr>
                <w:lang w:val="hr-HR"/>
              </w:rPr>
              <w:t>Prema</w:t>
            </w:r>
            <w:r w:rsidR="00A53334" w:rsidRPr="0078096B">
              <w:rPr>
                <w:lang w:val="hr-HR"/>
              </w:rPr>
              <w:t xml:space="preserve"> </w:t>
            </w:r>
            <w:proofErr w:type="spellStart"/>
            <w:r w:rsidR="00A53334" w:rsidRPr="0078096B">
              <w:rPr>
                <w:lang w:val="hr-HR"/>
              </w:rPr>
              <w:t>Whittington</w:t>
            </w:r>
            <w:r w:rsidR="0077513E">
              <w:rPr>
                <w:lang w:val="hr-HR"/>
              </w:rPr>
              <w:t>u</w:t>
            </w:r>
            <w:proofErr w:type="spellEnd"/>
            <w:r w:rsidR="00A53334" w:rsidRPr="0078096B">
              <w:rPr>
                <w:lang w:val="hr-HR"/>
              </w:rPr>
              <w:t xml:space="preserve"> (2018), </w:t>
            </w:r>
            <w:r w:rsidRPr="0078096B">
              <w:rPr>
                <w:lang w:val="hr-HR"/>
              </w:rPr>
              <w:t>pri izboru cjenovne strategije treba uzeti u obzir</w:t>
            </w:r>
            <w:r w:rsidR="00A53334" w:rsidRPr="0078096B">
              <w:rPr>
                <w:lang w:val="hr-HR"/>
              </w:rPr>
              <w:t xml:space="preserve">: </w:t>
            </w:r>
          </w:p>
          <w:p w14:paraId="3199903E" w14:textId="073AC3A6" w:rsidR="00A53334" w:rsidRPr="0078096B" w:rsidRDefault="00491115" w:rsidP="008642A8">
            <w:pPr>
              <w:pStyle w:val="ListParagraph"/>
              <w:numPr>
                <w:ilvl w:val="0"/>
                <w:numId w:val="20"/>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c</w:t>
            </w:r>
            <w:r w:rsidR="00F9300C" w:rsidRPr="0078096B">
              <w:rPr>
                <w:rFonts w:ascii="Times New Roman" w:hAnsi="Times New Roman" w:cs="Times New Roman"/>
                <w:sz w:val="24"/>
                <w:szCs w:val="24"/>
                <w:lang w:val="hr-HR"/>
              </w:rPr>
              <w:t>iljeve</w:t>
            </w:r>
            <w:r w:rsidR="00E66025" w:rsidRPr="0078096B">
              <w:rPr>
                <w:rFonts w:ascii="Times New Roman" w:hAnsi="Times New Roman" w:cs="Times New Roman"/>
                <w:sz w:val="24"/>
                <w:szCs w:val="24"/>
                <w:lang w:val="hr-HR"/>
              </w:rPr>
              <w:t xml:space="preserve"> strategije </w:t>
            </w:r>
            <w:r w:rsidR="00C1147F" w:rsidRPr="0078096B">
              <w:rPr>
                <w:rFonts w:ascii="Times New Roman" w:hAnsi="Times New Roman" w:cs="Times New Roman"/>
                <w:sz w:val="24"/>
                <w:szCs w:val="24"/>
                <w:lang w:val="hr-HR"/>
              </w:rPr>
              <w:t>do</w:t>
            </w:r>
            <w:r w:rsidR="00F9300C" w:rsidRPr="0078096B">
              <w:rPr>
                <w:rFonts w:ascii="Times New Roman" w:hAnsi="Times New Roman" w:cs="Times New Roman"/>
                <w:sz w:val="24"/>
                <w:szCs w:val="24"/>
                <w:lang w:val="hr-HR"/>
              </w:rPr>
              <w:t>hvaćanja</w:t>
            </w:r>
            <w:r w:rsidR="00E66025" w:rsidRPr="0078096B">
              <w:rPr>
                <w:rFonts w:ascii="Times New Roman" w:hAnsi="Times New Roman" w:cs="Times New Roman"/>
                <w:sz w:val="24"/>
                <w:szCs w:val="24"/>
                <w:lang w:val="hr-HR"/>
              </w:rPr>
              <w:t xml:space="preserve"> vrijednosti</w:t>
            </w:r>
            <w:r w:rsidR="00A53334" w:rsidRPr="0078096B">
              <w:rPr>
                <w:rFonts w:ascii="Times New Roman" w:hAnsi="Times New Roman" w:cs="Times New Roman"/>
                <w:sz w:val="24"/>
                <w:szCs w:val="24"/>
                <w:lang w:val="hr-HR"/>
              </w:rPr>
              <w:t xml:space="preserve"> </w:t>
            </w:r>
          </w:p>
          <w:p w14:paraId="547FD946" w14:textId="15C36318" w:rsidR="00A53334" w:rsidRPr="0078096B" w:rsidRDefault="00491115" w:rsidP="00A53334">
            <w:pPr>
              <w:pStyle w:val="ListParagraph"/>
              <w:numPr>
                <w:ilvl w:val="0"/>
                <w:numId w:val="20"/>
              </w:numPr>
              <w:spacing w:after="20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i</w:t>
            </w:r>
            <w:r w:rsidR="00F9300C" w:rsidRPr="0078096B">
              <w:rPr>
                <w:rFonts w:ascii="Times New Roman" w:hAnsi="Times New Roman" w:cs="Times New Roman"/>
                <w:sz w:val="24"/>
                <w:szCs w:val="24"/>
                <w:lang w:val="hr-HR"/>
              </w:rPr>
              <w:t>mplikacije</w:t>
            </w:r>
            <w:r w:rsidR="00E66025" w:rsidRPr="0078096B">
              <w:rPr>
                <w:rFonts w:ascii="Times New Roman" w:hAnsi="Times New Roman" w:cs="Times New Roman"/>
                <w:sz w:val="24"/>
                <w:szCs w:val="24"/>
                <w:lang w:val="hr-HR"/>
              </w:rPr>
              <w:t xml:space="preserve"> </w:t>
            </w:r>
            <w:r w:rsidR="00F9300C" w:rsidRPr="0078096B">
              <w:rPr>
                <w:rFonts w:ascii="Times New Roman" w:hAnsi="Times New Roman" w:cs="Times New Roman"/>
                <w:sz w:val="24"/>
                <w:szCs w:val="24"/>
                <w:lang w:val="hr-HR"/>
              </w:rPr>
              <w:t>primjenjivih</w:t>
            </w:r>
            <w:r w:rsidR="00E66025" w:rsidRPr="0078096B">
              <w:rPr>
                <w:rFonts w:ascii="Times New Roman" w:hAnsi="Times New Roman" w:cs="Times New Roman"/>
                <w:sz w:val="24"/>
                <w:szCs w:val="24"/>
                <w:lang w:val="hr-HR"/>
              </w:rPr>
              <w:t xml:space="preserve"> </w:t>
            </w:r>
            <w:r w:rsidR="00F9300C" w:rsidRPr="0078096B">
              <w:rPr>
                <w:rFonts w:ascii="Times New Roman" w:hAnsi="Times New Roman" w:cs="Times New Roman"/>
                <w:sz w:val="24"/>
                <w:szCs w:val="24"/>
                <w:lang w:val="hr-HR"/>
              </w:rPr>
              <w:t>tržišnih</w:t>
            </w:r>
            <w:r w:rsidR="00E66025" w:rsidRPr="0078096B">
              <w:rPr>
                <w:rFonts w:ascii="Times New Roman" w:hAnsi="Times New Roman" w:cs="Times New Roman"/>
                <w:sz w:val="24"/>
                <w:szCs w:val="24"/>
                <w:lang w:val="hr-HR"/>
              </w:rPr>
              <w:t xml:space="preserve"> </w:t>
            </w:r>
            <w:r w:rsidR="00F9300C" w:rsidRPr="0078096B">
              <w:rPr>
                <w:rFonts w:ascii="Times New Roman" w:hAnsi="Times New Roman" w:cs="Times New Roman"/>
                <w:sz w:val="24"/>
                <w:szCs w:val="24"/>
                <w:lang w:val="hr-HR"/>
              </w:rPr>
              <w:t>sila</w:t>
            </w:r>
            <w:r w:rsidR="00A53334" w:rsidRPr="0078096B">
              <w:rPr>
                <w:rFonts w:ascii="Times New Roman" w:hAnsi="Times New Roman" w:cs="Times New Roman"/>
                <w:sz w:val="24"/>
                <w:szCs w:val="24"/>
                <w:lang w:val="hr-HR"/>
              </w:rPr>
              <w:t xml:space="preserve"> </w:t>
            </w:r>
          </w:p>
          <w:p w14:paraId="40589582" w14:textId="03BD3F4D" w:rsidR="00A53334" w:rsidRPr="0078096B" w:rsidRDefault="00491115" w:rsidP="00A53334">
            <w:pPr>
              <w:pStyle w:val="ListParagraph"/>
              <w:numPr>
                <w:ilvl w:val="0"/>
                <w:numId w:val="20"/>
              </w:numPr>
              <w:spacing w:after="20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s</w:t>
            </w:r>
            <w:r w:rsidR="00E66025" w:rsidRPr="0078096B">
              <w:rPr>
                <w:rFonts w:ascii="Times New Roman" w:hAnsi="Times New Roman" w:cs="Times New Roman"/>
                <w:sz w:val="24"/>
                <w:szCs w:val="24"/>
                <w:lang w:val="hr-HR"/>
              </w:rPr>
              <w:t>nagu pokazatelja</w:t>
            </w:r>
            <w:r w:rsidR="00A53334" w:rsidRPr="0078096B">
              <w:rPr>
                <w:rFonts w:ascii="Times New Roman" w:hAnsi="Times New Roman" w:cs="Times New Roman"/>
                <w:sz w:val="24"/>
                <w:szCs w:val="24"/>
                <w:lang w:val="hr-HR"/>
              </w:rPr>
              <w:t xml:space="preserve"> ROI</w:t>
            </w:r>
            <w:r>
              <w:rPr>
                <w:rFonts w:ascii="Times New Roman" w:hAnsi="Times New Roman" w:cs="Times New Roman"/>
                <w:sz w:val="24"/>
                <w:szCs w:val="24"/>
                <w:lang w:val="hr-HR"/>
              </w:rPr>
              <w:t>-a</w:t>
            </w:r>
            <w:r w:rsidR="00A53334" w:rsidRPr="0078096B">
              <w:rPr>
                <w:rFonts w:ascii="Times New Roman" w:hAnsi="Times New Roman" w:cs="Times New Roman"/>
                <w:sz w:val="24"/>
                <w:szCs w:val="24"/>
                <w:lang w:val="hr-HR"/>
              </w:rPr>
              <w:t xml:space="preserve"> </w:t>
            </w:r>
            <w:r w:rsidR="00F9300C" w:rsidRPr="0078096B">
              <w:rPr>
                <w:rFonts w:ascii="Times New Roman" w:hAnsi="Times New Roman" w:cs="Times New Roman"/>
                <w:sz w:val="24"/>
                <w:szCs w:val="24"/>
                <w:lang w:val="hr-HR"/>
              </w:rPr>
              <w:t>i</w:t>
            </w:r>
            <w:r w:rsidR="00E66025" w:rsidRPr="0078096B">
              <w:rPr>
                <w:rFonts w:ascii="Times New Roman" w:hAnsi="Times New Roman" w:cs="Times New Roman"/>
                <w:sz w:val="24"/>
                <w:szCs w:val="24"/>
                <w:lang w:val="hr-HR"/>
              </w:rPr>
              <w:t xml:space="preserve"> </w:t>
            </w:r>
            <w:r w:rsidR="00F9300C" w:rsidRPr="0078096B">
              <w:rPr>
                <w:rFonts w:ascii="Times New Roman" w:hAnsi="Times New Roman" w:cs="Times New Roman"/>
                <w:sz w:val="24"/>
                <w:szCs w:val="24"/>
                <w:lang w:val="hr-HR"/>
              </w:rPr>
              <w:t>prirodu</w:t>
            </w:r>
            <w:r w:rsidR="00E66025" w:rsidRPr="0078096B">
              <w:rPr>
                <w:rFonts w:ascii="Times New Roman" w:hAnsi="Times New Roman" w:cs="Times New Roman"/>
                <w:sz w:val="24"/>
                <w:szCs w:val="24"/>
                <w:lang w:val="hr-HR"/>
              </w:rPr>
              <w:t xml:space="preserve"> opcija kupnje za potrošače.</w:t>
            </w:r>
            <w:r w:rsidR="00A53334" w:rsidRPr="0078096B">
              <w:rPr>
                <w:rFonts w:ascii="Times New Roman" w:hAnsi="Times New Roman" w:cs="Times New Roman"/>
                <w:sz w:val="24"/>
                <w:szCs w:val="24"/>
                <w:lang w:val="hr-HR"/>
              </w:rPr>
              <w:t xml:space="preserve"> </w:t>
            </w:r>
          </w:p>
          <w:p w14:paraId="4E8B2000" w14:textId="53AB24D2" w:rsidR="00A53334" w:rsidRPr="0078096B" w:rsidRDefault="00E66025" w:rsidP="008642A8">
            <w:pPr>
              <w:jc w:val="both"/>
              <w:rPr>
                <w:lang w:val="hr-HR"/>
              </w:rPr>
            </w:pPr>
            <w:r w:rsidRPr="0078096B">
              <w:rPr>
                <w:lang w:val="hr-HR"/>
              </w:rPr>
              <w:lastRenderedPageBreak/>
              <w:t xml:space="preserve">Najčešće cjenovne strategije </w:t>
            </w:r>
            <w:r w:rsidR="0077513E">
              <w:rPr>
                <w:lang w:val="hr-HR"/>
              </w:rPr>
              <w:t>je</w:t>
            </w:r>
            <w:r w:rsidRPr="0078096B">
              <w:rPr>
                <w:lang w:val="hr-HR"/>
              </w:rPr>
              <w:t>su</w:t>
            </w:r>
            <w:r w:rsidR="00A53334" w:rsidRPr="0078096B">
              <w:rPr>
                <w:lang w:val="hr-HR"/>
              </w:rPr>
              <w:t>:</w:t>
            </w:r>
          </w:p>
          <w:p w14:paraId="4A57727F" w14:textId="0E322D90" w:rsidR="00A53334" w:rsidRPr="0078096B" w:rsidRDefault="00E66025" w:rsidP="00491115">
            <w:pPr>
              <w:pStyle w:val="ListParagraph"/>
              <w:numPr>
                <w:ilvl w:val="0"/>
                <w:numId w:val="21"/>
              </w:numPr>
              <w:spacing w:after="200" w:line="240" w:lineRule="auto"/>
              <w:jc w:val="both"/>
              <w:rPr>
                <w:rFonts w:ascii="Times New Roman" w:hAnsi="Times New Roman" w:cs="Times New Roman"/>
                <w:sz w:val="24"/>
                <w:szCs w:val="24"/>
                <w:lang w:val="hr-HR"/>
              </w:rPr>
            </w:pPr>
            <w:r w:rsidRPr="0078096B">
              <w:rPr>
                <w:rFonts w:ascii="Times New Roman" w:hAnsi="Times New Roman" w:cs="Times New Roman"/>
                <w:sz w:val="24"/>
                <w:szCs w:val="24"/>
                <w:lang w:val="hr-HR"/>
              </w:rPr>
              <w:t>vrijednosno orijentiran pristup</w:t>
            </w:r>
          </w:p>
          <w:p w14:paraId="17D04B74" w14:textId="360AB6D1" w:rsidR="00A53334" w:rsidRPr="0078096B" w:rsidRDefault="00E66025" w:rsidP="00A53334">
            <w:pPr>
              <w:pStyle w:val="ListParagraph"/>
              <w:numPr>
                <w:ilvl w:val="0"/>
                <w:numId w:val="21"/>
              </w:numPr>
              <w:spacing w:after="200" w:line="240" w:lineRule="auto"/>
              <w:jc w:val="both"/>
              <w:rPr>
                <w:rFonts w:ascii="Times New Roman" w:hAnsi="Times New Roman" w:cs="Times New Roman"/>
                <w:sz w:val="24"/>
                <w:szCs w:val="24"/>
                <w:lang w:val="hr-HR"/>
              </w:rPr>
            </w:pPr>
            <w:r w:rsidRPr="0078096B">
              <w:rPr>
                <w:rFonts w:ascii="Times New Roman" w:hAnsi="Times New Roman" w:cs="Times New Roman"/>
                <w:sz w:val="24"/>
                <w:szCs w:val="24"/>
                <w:lang w:val="hr-HR"/>
              </w:rPr>
              <w:t xml:space="preserve">pristup </w:t>
            </w:r>
            <w:r w:rsidR="00F9300C" w:rsidRPr="0078096B">
              <w:rPr>
                <w:rFonts w:ascii="Times New Roman" w:hAnsi="Times New Roman" w:cs="Times New Roman"/>
                <w:sz w:val="24"/>
                <w:szCs w:val="24"/>
                <w:lang w:val="hr-HR"/>
              </w:rPr>
              <w:t>orijentiran</w:t>
            </w:r>
            <w:r w:rsidRPr="0078096B">
              <w:rPr>
                <w:rFonts w:ascii="Times New Roman" w:hAnsi="Times New Roman" w:cs="Times New Roman"/>
                <w:sz w:val="24"/>
                <w:szCs w:val="24"/>
                <w:lang w:val="hr-HR"/>
              </w:rPr>
              <w:t xml:space="preserve"> na </w:t>
            </w:r>
            <w:r w:rsidR="00F9300C" w:rsidRPr="0078096B">
              <w:rPr>
                <w:rFonts w:ascii="Times New Roman" w:hAnsi="Times New Roman" w:cs="Times New Roman"/>
                <w:sz w:val="24"/>
                <w:szCs w:val="24"/>
                <w:lang w:val="hr-HR"/>
              </w:rPr>
              <w:t>konkurenciju</w:t>
            </w:r>
            <w:r w:rsidR="00A53334" w:rsidRPr="0078096B">
              <w:rPr>
                <w:rFonts w:ascii="Times New Roman" w:hAnsi="Times New Roman" w:cs="Times New Roman"/>
                <w:sz w:val="24"/>
                <w:szCs w:val="24"/>
                <w:lang w:val="hr-HR"/>
              </w:rPr>
              <w:t xml:space="preserve"> </w:t>
            </w:r>
          </w:p>
          <w:p w14:paraId="2B583B66" w14:textId="5B7551DA" w:rsidR="00A53334" w:rsidRPr="0078096B" w:rsidRDefault="00E66025" w:rsidP="00A53334">
            <w:pPr>
              <w:pStyle w:val="ListParagraph"/>
              <w:numPr>
                <w:ilvl w:val="0"/>
                <w:numId w:val="21"/>
              </w:numPr>
              <w:spacing w:after="200" w:line="240" w:lineRule="auto"/>
              <w:jc w:val="both"/>
              <w:rPr>
                <w:rFonts w:ascii="Times New Roman" w:hAnsi="Times New Roman" w:cs="Times New Roman"/>
                <w:sz w:val="24"/>
                <w:szCs w:val="24"/>
                <w:lang w:val="hr-HR"/>
              </w:rPr>
            </w:pPr>
            <w:r w:rsidRPr="0078096B">
              <w:rPr>
                <w:rFonts w:ascii="Times New Roman" w:hAnsi="Times New Roman" w:cs="Times New Roman"/>
                <w:sz w:val="24"/>
                <w:szCs w:val="24"/>
                <w:lang w:val="hr-HR"/>
              </w:rPr>
              <w:t>troškovno orijentiran pristup</w:t>
            </w:r>
            <w:r w:rsidR="00A53334" w:rsidRPr="0078096B">
              <w:rPr>
                <w:rFonts w:ascii="Times New Roman" w:hAnsi="Times New Roman" w:cs="Times New Roman"/>
                <w:sz w:val="24"/>
                <w:szCs w:val="24"/>
                <w:lang w:val="hr-HR"/>
              </w:rPr>
              <w:t>.</w:t>
            </w:r>
          </w:p>
          <w:p w14:paraId="4D1729DE" w14:textId="77777777" w:rsidR="001B2093" w:rsidRPr="0078096B" w:rsidRDefault="001B2093" w:rsidP="008642A8">
            <w:pPr>
              <w:jc w:val="both"/>
              <w:rPr>
                <w:bCs/>
                <w:u w:val="single"/>
                <w:lang w:val="hr-HR"/>
              </w:rPr>
            </w:pPr>
            <w:r w:rsidRPr="0078096B">
              <w:rPr>
                <w:bCs/>
                <w:u w:val="single"/>
                <w:lang w:val="hr-HR"/>
              </w:rPr>
              <w:t>Preporuka za čitanje:</w:t>
            </w:r>
          </w:p>
          <w:p w14:paraId="5BD64650" w14:textId="3D50973A" w:rsidR="00A53334" w:rsidRPr="0078096B" w:rsidRDefault="00A53334" w:rsidP="003F0262">
            <w:pPr>
              <w:spacing w:after="200"/>
              <w:jc w:val="both"/>
              <w:rPr>
                <w:lang w:val="hr-HR"/>
              </w:rPr>
            </w:pPr>
            <w:r w:rsidRPr="0078096B">
              <w:rPr>
                <w:lang w:val="hr-HR"/>
              </w:rPr>
              <w:t xml:space="preserve">How </w:t>
            </w:r>
            <w:proofErr w:type="spellStart"/>
            <w:r w:rsidRPr="0078096B">
              <w:rPr>
                <w:lang w:val="hr-HR"/>
              </w:rPr>
              <w:t>pricing</w:t>
            </w:r>
            <w:proofErr w:type="spellEnd"/>
            <w:r w:rsidRPr="0078096B">
              <w:rPr>
                <w:lang w:val="hr-HR"/>
              </w:rPr>
              <w:t xml:space="preserve"> </w:t>
            </w:r>
            <w:proofErr w:type="spellStart"/>
            <w:r w:rsidRPr="0078096B">
              <w:rPr>
                <w:lang w:val="hr-HR"/>
              </w:rPr>
              <w:t>strategy</w:t>
            </w:r>
            <w:proofErr w:type="spellEnd"/>
            <w:r w:rsidRPr="0078096B">
              <w:rPr>
                <w:lang w:val="hr-HR"/>
              </w:rPr>
              <w:t xml:space="preserve"> </w:t>
            </w:r>
            <w:proofErr w:type="spellStart"/>
            <w:r w:rsidRPr="0078096B">
              <w:rPr>
                <w:lang w:val="hr-HR"/>
              </w:rPr>
              <w:t>helps</w:t>
            </w:r>
            <w:proofErr w:type="spellEnd"/>
            <w:r w:rsidRPr="0078096B">
              <w:rPr>
                <w:lang w:val="hr-HR"/>
              </w:rPr>
              <w:t xml:space="preserve"> </w:t>
            </w:r>
            <w:proofErr w:type="spellStart"/>
            <w:r w:rsidRPr="0078096B">
              <w:rPr>
                <w:lang w:val="hr-HR"/>
              </w:rPr>
              <w:t>shape</w:t>
            </w:r>
            <w:proofErr w:type="spellEnd"/>
            <w:r w:rsidRPr="0078096B">
              <w:rPr>
                <w:lang w:val="hr-HR"/>
              </w:rPr>
              <w:t xml:space="preserve"> </w:t>
            </w:r>
            <w:proofErr w:type="spellStart"/>
            <w:r w:rsidRPr="0078096B">
              <w:rPr>
                <w:lang w:val="hr-HR"/>
              </w:rPr>
              <w:t>your</w:t>
            </w:r>
            <w:proofErr w:type="spellEnd"/>
            <w:r w:rsidRPr="0078096B">
              <w:rPr>
                <w:lang w:val="hr-HR"/>
              </w:rPr>
              <w:t xml:space="preserve"> </w:t>
            </w:r>
            <w:proofErr w:type="spellStart"/>
            <w:r w:rsidRPr="0078096B">
              <w:rPr>
                <w:lang w:val="hr-HR"/>
              </w:rPr>
              <w:t>entire</w:t>
            </w:r>
            <w:proofErr w:type="spellEnd"/>
            <w:r w:rsidRPr="0078096B">
              <w:rPr>
                <w:lang w:val="hr-HR"/>
              </w:rPr>
              <w:t xml:space="preserve"> </w:t>
            </w:r>
            <w:proofErr w:type="spellStart"/>
            <w:r w:rsidRPr="0078096B">
              <w:rPr>
                <w:lang w:val="hr-HR"/>
              </w:rPr>
              <w:t>business</w:t>
            </w:r>
            <w:proofErr w:type="spellEnd"/>
            <w:r w:rsidRPr="0078096B">
              <w:rPr>
                <w:lang w:val="hr-HR"/>
              </w:rPr>
              <w:t xml:space="preserve"> model</w:t>
            </w:r>
            <w:r w:rsidR="00823756">
              <w:rPr>
                <w:lang w:val="hr-HR"/>
              </w:rPr>
              <w:t>:</w:t>
            </w:r>
            <w:r w:rsidRPr="0078096B">
              <w:rPr>
                <w:lang w:val="hr-HR"/>
              </w:rPr>
              <w:t xml:space="preserve"> </w:t>
            </w:r>
            <w:hyperlink r:id="rId13" w:history="1">
              <w:r w:rsidRPr="0078096B">
                <w:rPr>
                  <w:rStyle w:val="Hyperlink"/>
                  <w:lang w:val="hr-HR"/>
                </w:rPr>
                <w:t>https://www.intercom.com/blog/pricing-strategy-business-model/</w:t>
              </w:r>
            </w:hyperlink>
          </w:p>
          <w:p w14:paraId="140F704F" w14:textId="323F76EE" w:rsidR="00A53334" w:rsidRPr="0078096B" w:rsidRDefault="00E66025" w:rsidP="00A53334">
            <w:pPr>
              <w:numPr>
                <w:ilvl w:val="1"/>
                <w:numId w:val="1"/>
              </w:numPr>
              <w:spacing w:after="200"/>
              <w:rPr>
                <w:b/>
                <w:lang w:val="hr-HR"/>
              </w:rPr>
            </w:pPr>
            <w:r w:rsidRPr="0078096B">
              <w:rPr>
                <w:b/>
                <w:lang w:val="hr-HR"/>
              </w:rPr>
              <w:t>Naziv cjeline</w:t>
            </w:r>
            <w:r w:rsidR="00A53334" w:rsidRPr="0078096B">
              <w:rPr>
                <w:b/>
                <w:lang w:val="hr-HR"/>
              </w:rPr>
              <w:t xml:space="preserve">: </w:t>
            </w:r>
            <w:r w:rsidRPr="008642A8">
              <w:rPr>
                <w:b/>
                <w:u w:val="single"/>
                <w:lang w:val="hr-HR"/>
              </w:rPr>
              <w:t>Odabir cjenovne strategije</w:t>
            </w:r>
          </w:p>
          <w:p w14:paraId="2F544EA2" w14:textId="22E8907B" w:rsidR="00A53334" w:rsidRPr="0078096B" w:rsidRDefault="00E66025" w:rsidP="00A53334">
            <w:pPr>
              <w:numPr>
                <w:ilvl w:val="2"/>
                <w:numId w:val="1"/>
              </w:numPr>
              <w:spacing w:after="200"/>
              <w:rPr>
                <w:b/>
                <w:lang w:val="hr-HR"/>
              </w:rPr>
            </w:pPr>
            <w:r w:rsidRPr="0078096B">
              <w:rPr>
                <w:b/>
                <w:lang w:val="hr-HR"/>
              </w:rPr>
              <w:t>Naziv poglavlja</w:t>
            </w:r>
            <w:r w:rsidR="00A53334" w:rsidRPr="0078096B">
              <w:rPr>
                <w:b/>
                <w:lang w:val="hr-HR"/>
              </w:rPr>
              <w:t xml:space="preserve">: </w:t>
            </w:r>
            <w:r w:rsidR="003F4678" w:rsidRPr="0078096B">
              <w:rPr>
                <w:b/>
                <w:u w:val="thick"/>
                <w:lang w:val="hr-HR"/>
              </w:rPr>
              <w:t>Trošak plus metoda</w:t>
            </w:r>
          </w:p>
          <w:p w14:paraId="10DAE8CE" w14:textId="058AA226" w:rsidR="003F4678" w:rsidRPr="0078096B" w:rsidRDefault="003F4678" w:rsidP="003F4678">
            <w:pPr>
              <w:spacing w:after="200"/>
              <w:jc w:val="both"/>
              <w:rPr>
                <w:bCs/>
                <w:lang w:val="hr-HR"/>
              </w:rPr>
            </w:pPr>
            <w:r w:rsidRPr="0078096B">
              <w:rPr>
                <w:bCs/>
                <w:lang w:val="hr-HR"/>
              </w:rPr>
              <w:t xml:space="preserve">To je cjenovna strategija prema kojoj se prodajna cijena određuje kao suma profitne marže i troškova proizvodnje i distribucije. Obično se koristi za ugovore s vladom, poput ugovora u vojnoj industriji. Na primjer, vlada SAD-a </w:t>
            </w:r>
            <w:r w:rsidR="00C1147F" w:rsidRPr="0078096B">
              <w:rPr>
                <w:bCs/>
                <w:lang w:val="hr-HR"/>
              </w:rPr>
              <w:t>koristi trošak plus ugovore kad</w:t>
            </w:r>
            <w:r w:rsidRPr="0078096B">
              <w:rPr>
                <w:bCs/>
                <w:lang w:val="hr-HR"/>
              </w:rPr>
              <w:t xml:space="preserve"> tvrtke razvijaju nove tehnologije koje se koriste u obrani. </w:t>
            </w:r>
          </w:p>
          <w:p w14:paraId="160F242F" w14:textId="3A5557D4" w:rsidR="00A53334" w:rsidRPr="0078096B" w:rsidRDefault="00C21678" w:rsidP="00A53334">
            <w:pPr>
              <w:numPr>
                <w:ilvl w:val="2"/>
                <w:numId w:val="1"/>
              </w:numPr>
              <w:spacing w:after="200"/>
              <w:rPr>
                <w:b/>
                <w:lang w:val="hr-HR"/>
              </w:rPr>
            </w:pPr>
            <w:r w:rsidRPr="0078096B">
              <w:rPr>
                <w:b/>
                <w:lang w:val="hr-HR"/>
              </w:rPr>
              <w:t>Naziv poglavlja</w:t>
            </w:r>
            <w:r w:rsidR="00A53334" w:rsidRPr="0078096B">
              <w:rPr>
                <w:b/>
                <w:lang w:val="hr-HR"/>
              </w:rPr>
              <w:t xml:space="preserve">: </w:t>
            </w:r>
            <w:r w:rsidR="007A25D3" w:rsidRPr="0078096B">
              <w:rPr>
                <w:b/>
                <w:u w:val="thick"/>
                <w:lang w:val="hr-HR"/>
              </w:rPr>
              <w:t>Dinamičko određivanje cijena</w:t>
            </w:r>
          </w:p>
          <w:p w14:paraId="1D752D41" w14:textId="7204CACB" w:rsidR="00A53334" w:rsidRPr="0078096B" w:rsidRDefault="003F4678" w:rsidP="00A53334">
            <w:pPr>
              <w:spacing w:after="200"/>
              <w:jc w:val="both"/>
              <w:rPr>
                <w:bCs/>
                <w:lang w:val="hr-HR"/>
              </w:rPr>
            </w:pPr>
            <w:r w:rsidRPr="0078096B">
              <w:rPr>
                <w:bCs/>
                <w:lang w:val="hr-HR"/>
              </w:rPr>
              <w:t xml:space="preserve">Dinamičko određivanje cijena podrazumijeva </w:t>
            </w:r>
            <w:r w:rsidR="00823756">
              <w:rPr>
                <w:bCs/>
                <w:lang w:val="hr-HR"/>
              </w:rPr>
              <w:t xml:space="preserve">to </w:t>
            </w:r>
            <w:r w:rsidRPr="0078096B">
              <w:rPr>
                <w:bCs/>
                <w:lang w:val="hr-HR"/>
              </w:rPr>
              <w:t>da tvrtka postavi fleksibilne cijene proizvoda i usluga na temelju aktualne potražnje. Obično se koristi u industriji smještaja, zabavnoj industriji, maloprodaji i javnom prijevozu. Svaka od navedenih industrija ima nešto drugačiji pristup dinamičkom određivanju cijene na temelju vlastitih potreba i potražnj</w:t>
            </w:r>
            <w:r w:rsidR="003C1BF3" w:rsidRPr="0078096B">
              <w:rPr>
                <w:bCs/>
                <w:lang w:val="hr-HR"/>
              </w:rPr>
              <w:t>e</w:t>
            </w:r>
            <w:r w:rsidRPr="0078096B">
              <w:rPr>
                <w:bCs/>
                <w:lang w:val="hr-HR"/>
              </w:rPr>
              <w:t xml:space="preserve"> za proizvodom. </w:t>
            </w:r>
          </w:p>
          <w:p w14:paraId="434029B1" w14:textId="3FBF92EB" w:rsidR="003F4678" w:rsidRPr="0078096B" w:rsidRDefault="003F4678" w:rsidP="00A53334">
            <w:pPr>
              <w:spacing w:after="200"/>
              <w:jc w:val="both"/>
              <w:rPr>
                <w:bCs/>
                <w:lang w:val="hr-HR"/>
              </w:rPr>
            </w:pPr>
            <w:r w:rsidRPr="0078096B">
              <w:rPr>
                <w:bCs/>
                <w:lang w:val="hr-HR"/>
              </w:rPr>
              <w:t xml:space="preserve">Ovu strategiju obično koriste tvrtke koje mogu iskorištavati dostupne podatke i varijable koje se mijenjaju tijekom vremena. </w:t>
            </w:r>
          </w:p>
          <w:p w14:paraId="70F554C0" w14:textId="4A76CC12" w:rsidR="00A53334" w:rsidRPr="0078096B" w:rsidRDefault="003F4678" w:rsidP="00A53334">
            <w:pPr>
              <w:spacing w:after="200"/>
              <w:jc w:val="both"/>
              <w:rPr>
                <w:bCs/>
                <w:lang w:val="hr-HR"/>
              </w:rPr>
            </w:pPr>
            <w:r w:rsidRPr="0078096B">
              <w:rPr>
                <w:bCs/>
                <w:lang w:val="hr-HR"/>
              </w:rPr>
              <w:lastRenderedPageBreak/>
              <w:t>Na primjer, cijene usluga prijevoza</w:t>
            </w:r>
            <w:r w:rsidR="00823756">
              <w:rPr>
                <w:bCs/>
                <w:lang w:val="hr-HR"/>
              </w:rPr>
              <w:t>,</w:t>
            </w:r>
            <w:r w:rsidRPr="0078096B">
              <w:rPr>
                <w:bCs/>
                <w:lang w:val="hr-HR"/>
              </w:rPr>
              <w:t xml:space="preserve"> poput </w:t>
            </w:r>
            <w:proofErr w:type="spellStart"/>
            <w:r w:rsidRPr="0078096B">
              <w:rPr>
                <w:bCs/>
                <w:lang w:val="hr-HR"/>
              </w:rPr>
              <w:t>Uberovih</w:t>
            </w:r>
            <w:proofErr w:type="spellEnd"/>
            <w:r w:rsidR="00823756">
              <w:rPr>
                <w:bCs/>
                <w:lang w:val="hr-HR"/>
              </w:rPr>
              <w:t>,</w:t>
            </w:r>
            <w:r w:rsidRPr="0078096B">
              <w:rPr>
                <w:bCs/>
                <w:lang w:val="hr-HR"/>
              </w:rPr>
              <w:t xml:space="preserve"> dinamički </w:t>
            </w:r>
            <w:r w:rsidR="00823756" w:rsidRPr="0078096B">
              <w:rPr>
                <w:bCs/>
                <w:lang w:val="hr-HR"/>
              </w:rPr>
              <w:t xml:space="preserve">se </w:t>
            </w:r>
            <w:r w:rsidR="002C541A" w:rsidRPr="0078096B">
              <w:rPr>
                <w:bCs/>
                <w:lang w:val="hr-HR"/>
              </w:rPr>
              <w:t>određuju na način da cijena koja</w:t>
            </w:r>
            <w:r w:rsidRPr="0078096B">
              <w:rPr>
                <w:bCs/>
                <w:lang w:val="hr-HR"/>
              </w:rPr>
              <w:t xml:space="preserve"> se nudi klijentu ovisi o nizu faktora, uključujući broj</w:t>
            </w:r>
            <w:r w:rsidR="00E10DD6" w:rsidRPr="0078096B">
              <w:rPr>
                <w:bCs/>
                <w:lang w:val="hr-HR"/>
              </w:rPr>
              <w:t xml:space="preserve"> trenutnih vožnji </w:t>
            </w:r>
            <w:r w:rsidR="008A6F69" w:rsidRPr="0078096B">
              <w:rPr>
                <w:bCs/>
                <w:lang w:val="hr-HR"/>
              </w:rPr>
              <w:t>i</w:t>
            </w:r>
            <w:r w:rsidR="00E10DD6" w:rsidRPr="0078096B">
              <w:rPr>
                <w:bCs/>
                <w:lang w:val="hr-HR"/>
              </w:rPr>
              <w:t xml:space="preserve"> klijenata koji koriste uslugu. </w:t>
            </w:r>
          </w:p>
          <w:p w14:paraId="7C97BCC7" w14:textId="4A7FACF3" w:rsidR="00E10DD6" w:rsidRPr="0078096B" w:rsidRDefault="00E10DD6" w:rsidP="00A53334">
            <w:pPr>
              <w:spacing w:after="200"/>
              <w:jc w:val="both"/>
              <w:rPr>
                <w:bCs/>
                <w:lang w:val="hr-HR"/>
              </w:rPr>
            </w:pPr>
            <w:r w:rsidRPr="0078096B">
              <w:rPr>
                <w:bCs/>
                <w:lang w:val="hr-HR"/>
              </w:rPr>
              <w:t xml:space="preserve">Takav pristup određivanju cijena zanimljiv </w:t>
            </w:r>
            <w:r w:rsidR="00823756" w:rsidRPr="0078096B">
              <w:rPr>
                <w:bCs/>
                <w:lang w:val="hr-HR"/>
              </w:rPr>
              <w:t xml:space="preserve">je </w:t>
            </w:r>
            <w:r w:rsidRPr="0078096B">
              <w:rPr>
                <w:bCs/>
                <w:lang w:val="hr-HR"/>
              </w:rPr>
              <w:t>online trgovcima. Na primjer,</w:t>
            </w:r>
            <w:r w:rsidR="00C1147F" w:rsidRPr="0078096B">
              <w:rPr>
                <w:bCs/>
                <w:lang w:val="hr-HR"/>
              </w:rPr>
              <w:t xml:space="preserve"> tvrtka Amazon je snažno ulagala</w:t>
            </w:r>
            <w:r w:rsidRPr="0078096B">
              <w:rPr>
                <w:bCs/>
                <w:lang w:val="hr-HR"/>
              </w:rPr>
              <w:t xml:space="preserve"> u razvijanje kompetencija u </w:t>
            </w:r>
            <w:r w:rsidR="00C1147F" w:rsidRPr="0078096B">
              <w:rPr>
                <w:bCs/>
                <w:lang w:val="hr-HR"/>
              </w:rPr>
              <w:t>području analize</w:t>
            </w:r>
            <w:r w:rsidRPr="0078096B">
              <w:rPr>
                <w:bCs/>
                <w:lang w:val="hr-HR"/>
              </w:rPr>
              <w:t xml:space="preserve"> podataka. </w:t>
            </w:r>
          </w:p>
          <w:p w14:paraId="5E636819" w14:textId="235969DE" w:rsidR="00E10DD6" w:rsidRPr="0078096B" w:rsidRDefault="00E10DD6" w:rsidP="00A53334">
            <w:pPr>
              <w:spacing w:after="200"/>
              <w:jc w:val="both"/>
              <w:rPr>
                <w:bCs/>
                <w:lang w:val="hr-HR"/>
              </w:rPr>
            </w:pPr>
            <w:r w:rsidRPr="0078096B">
              <w:rPr>
                <w:bCs/>
                <w:lang w:val="hr-HR"/>
              </w:rPr>
              <w:t xml:space="preserve">Dodatan </w:t>
            </w:r>
            <w:r w:rsidR="00823756" w:rsidRPr="0078096B">
              <w:rPr>
                <w:bCs/>
                <w:lang w:val="hr-HR"/>
              </w:rPr>
              <w:t xml:space="preserve">je </w:t>
            </w:r>
            <w:r w:rsidRPr="0078096B">
              <w:rPr>
                <w:bCs/>
                <w:lang w:val="hr-HR"/>
              </w:rPr>
              <w:t xml:space="preserve">primjer industrija smještaja – više cijene naplaćuju </w:t>
            </w:r>
            <w:r w:rsidR="00823756" w:rsidRPr="0078096B">
              <w:rPr>
                <w:bCs/>
                <w:lang w:val="hr-HR"/>
              </w:rPr>
              <w:t xml:space="preserve">se </w:t>
            </w:r>
            <w:r w:rsidRPr="0078096B">
              <w:rPr>
                <w:bCs/>
                <w:lang w:val="hr-HR"/>
              </w:rPr>
              <w:t>tijekom vrhunca sezone ili tijekom posebni</w:t>
            </w:r>
            <w:r w:rsidR="003C1BF3" w:rsidRPr="0078096B">
              <w:rPr>
                <w:bCs/>
                <w:lang w:val="hr-HR"/>
              </w:rPr>
              <w:t>h</w:t>
            </w:r>
            <w:r w:rsidRPr="0078096B">
              <w:rPr>
                <w:bCs/>
                <w:lang w:val="hr-HR"/>
              </w:rPr>
              <w:t xml:space="preserve"> događaja. U zatišju sezone hoteli mogu </w:t>
            </w:r>
            <w:r w:rsidR="003C1BF3" w:rsidRPr="0078096B">
              <w:rPr>
                <w:bCs/>
                <w:lang w:val="hr-HR"/>
              </w:rPr>
              <w:t>zaračunavati</w:t>
            </w:r>
            <w:r w:rsidRPr="0078096B">
              <w:rPr>
                <w:bCs/>
                <w:lang w:val="hr-HR"/>
              </w:rPr>
              <w:t xml:space="preserve"> </w:t>
            </w:r>
            <w:r w:rsidR="003C1BF3" w:rsidRPr="0078096B">
              <w:rPr>
                <w:bCs/>
                <w:lang w:val="hr-HR"/>
              </w:rPr>
              <w:t xml:space="preserve">cijenu </w:t>
            </w:r>
            <w:r w:rsidRPr="0078096B">
              <w:rPr>
                <w:bCs/>
                <w:lang w:val="hr-HR"/>
              </w:rPr>
              <w:t>smještaj</w:t>
            </w:r>
            <w:r w:rsidR="003C176D">
              <w:rPr>
                <w:bCs/>
                <w:lang w:val="hr-HR"/>
              </w:rPr>
              <w:t>a</w:t>
            </w:r>
            <w:r w:rsidRPr="0078096B">
              <w:rPr>
                <w:bCs/>
                <w:lang w:val="hr-HR"/>
              </w:rPr>
              <w:t xml:space="preserve"> </w:t>
            </w:r>
            <w:r w:rsidR="003C1BF3" w:rsidRPr="0078096B">
              <w:rPr>
                <w:bCs/>
                <w:lang w:val="hr-HR"/>
              </w:rPr>
              <w:t>koja pokriva</w:t>
            </w:r>
            <w:r w:rsidRPr="0078096B">
              <w:rPr>
                <w:bCs/>
                <w:lang w:val="hr-HR"/>
              </w:rPr>
              <w:t xml:space="preserve"> samo operativne troškove. </w:t>
            </w:r>
          </w:p>
          <w:p w14:paraId="728EA241" w14:textId="45701324" w:rsidR="00A53334" w:rsidRPr="0078096B" w:rsidRDefault="00E10DD6" w:rsidP="00A53334">
            <w:pPr>
              <w:spacing w:after="200"/>
              <w:jc w:val="both"/>
              <w:rPr>
                <w:bCs/>
                <w:lang w:val="hr-HR"/>
              </w:rPr>
            </w:pPr>
            <w:r w:rsidRPr="0078096B">
              <w:rPr>
                <w:bCs/>
                <w:lang w:val="hr-HR"/>
              </w:rPr>
              <w:t xml:space="preserve">Ova </w:t>
            </w:r>
            <w:r w:rsidR="003C176D" w:rsidRPr="0078096B">
              <w:rPr>
                <w:bCs/>
                <w:lang w:val="hr-HR"/>
              </w:rPr>
              <w:t xml:space="preserve">se </w:t>
            </w:r>
            <w:r w:rsidRPr="0078096B">
              <w:rPr>
                <w:bCs/>
                <w:lang w:val="hr-HR"/>
              </w:rPr>
              <w:t xml:space="preserve">cjenovna strategija često povezuje s </w:t>
            </w:r>
            <w:r w:rsidRPr="0078096B">
              <w:rPr>
                <w:bCs/>
                <w:i/>
                <w:iCs/>
                <w:lang w:val="hr-HR"/>
              </w:rPr>
              <w:t xml:space="preserve">fer </w:t>
            </w:r>
            <w:r w:rsidRPr="0078096B">
              <w:rPr>
                <w:bCs/>
                <w:lang w:val="hr-HR"/>
              </w:rPr>
              <w:t xml:space="preserve">pristupom – ako je potrošač svjestan faktora koji utječu na određivanje cijene, u prilici je prilagoditi svoje ponašanje na način da </w:t>
            </w:r>
            <w:r w:rsidR="003C1BF3" w:rsidRPr="0078096B">
              <w:rPr>
                <w:bCs/>
                <w:lang w:val="hr-HR"/>
              </w:rPr>
              <w:t>iskoristi uočenu priliku</w:t>
            </w:r>
            <w:r w:rsidRPr="0078096B">
              <w:rPr>
                <w:bCs/>
                <w:lang w:val="hr-HR"/>
              </w:rPr>
              <w:t xml:space="preserve">. Ipak, to ne mora uvijek biti slučaj. Na primjer, tijekom </w:t>
            </w:r>
            <w:proofErr w:type="spellStart"/>
            <w:r w:rsidR="003C176D" w:rsidRPr="0078096B">
              <w:rPr>
                <w:bCs/>
                <w:lang w:val="hr-HR"/>
              </w:rPr>
              <w:t>pandemije</w:t>
            </w:r>
            <w:proofErr w:type="spellEnd"/>
            <w:r w:rsidR="003C176D" w:rsidRPr="0078096B">
              <w:rPr>
                <w:bCs/>
                <w:lang w:val="hr-HR"/>
              </w:rPr>
              <w:t xml:space="preserve"> </w:t>
            </w:r>
            <w:r w:rsidR="003C176D">
              <w:rPr>
                <w:bCs/>
                <w:lang w:val="hr-HR"/>
              </w:rPr>
              <w:t xml:space="preserve">bolesti </w:t>
            </w:r>
            <w:r w:rsidRPr="0078096B">
              <w:rPr>
                <w:bCs/>
                <w:lang w:val="hr-HR"/>
              </w:rPr>
              <w:t xml:space="preserve">COVID-19, cijene nekih proizvoda na Amazonu </w:t>
            </w:r>
            <w:r w:rsidR="003C176D" w:rsidRPr="0078096B">
              <w:rPr>
                <w:bCs/>
                <w:lang w:val="hr-HR"/>
              </w:rPr>
              <w:t xml:space="preserve">učetverostručile </w:t>
            </w:r>
            <w:r w:rsidRPr="0078096B">
              <w:rPr>
                <w:bCs/>
                <w:lang w:val="hr-HR"/>
              </w:rPr>
              <w:t xml:space="preserve">su se zbog povećanje potražnje. </w:t>
            </w:r>
          </w:p>
          <w:p w14:paraId="523818AB" w14:textId="77777777" w:rsidR="001B2093" w:rsidRPr="0078096B" w:rsidRDefault="001B2093" w:rsidP="008642A8">
            <w:pPr>
              <w:jc w:val="both"/>
              <w:rPr>
                <w:bCs/>
                <w:u w:val="single"/>
                <w:lang w:val="hr-HR"/>
              </w:rPr>
            </w:pPr>
            <w:r w:rsidRPr="0078096B">
              <w:rPr>
                <w:bCs/>
                <w:u w:val="single"/>
                <w:lang w:val="hr-HR"/>
              </w:rPr>
              <w:t>Preporuka za čitanje:</w:t>
            </w:r>
          </w:p>
          <w:p w14:paraId="1D96237C" w14:textId="779B20AB" w:rsidR="00A53334" w:rsidRPr="0078096B" w:rsidRDefault="00E10DD6" w:rsidP="008642A8">
            <w:pPr>
              <w:jc w:val="both"/>
              <w:rPr>
                <w:bCs/>
                <w:lang w:val="hr-HR"/>
              </w:rPr>
            </w:pPr>
            <w:r w:rsidRPr="0078096B">
              <w:rPr>
                <w:bCs/>
                <w:lang w:val="hr-HR"/>
              </w:rPr>
              <w:t xml:space="preserve">Amazon je prodavao proizvode s napuhanim cijenama tijekom </w:t>
            </w:r>
            <w:proofErr w:type="spellStart"/>
            <w:r w:rsidRPr="0078096B">
              <w:rPr>
                <w:bCs/>
                <w:lang w:val="hr-HR"/>
              </w:rPr>
              <w:t>pandemije</w:t>
            </w:r>
            <w:proofErr w:type="spellEnd"/>
            <w:r w:rsidRPr="0078096B">
              <w:rPr>
                <w:bCs/>
                <w:lang w:val="hr-HR"/>
              </w:rPr>
              <w:t xml:space="preserve">, prema podacima nadležnih institucija. </w:t>
            </w:r>
          </w:p>
          <w:p w14:paraId="0AA0049E" w14:textId="57C65413" w:rsidR="00D70783" w:rsidRPr="0078096B" w:rsidRDefault="000E0006" w:rsidP="00A53334">
            <w:pPr>
              <w:spacing w:after="200"/>
              <w:jc w:val="both"/>
              <w:rPr>
                <w:bCs/>
                <w:color w:val="0563C1" w:themeColor="hyperlink"/>
                <w:u w:val="single"/>
                <w:lang w:val="hr-HR"/>
              </w:rPr>
            </w:pPr>
            <w:hyperlink r:id="rId14" w:history="1">
              <w:r w:rsidR="00A53334" w:rsidRPr="0078096B">
                <w:rPr>
                  <w:rStyle w:val="Hyperlink"/>
                  <w:bCs/>
                  <w:lang w:val="hr-HR"/>
                </w:rPr>
                <w:t>https://www.theverge.com/2020/9/11/21431962/public-citizen-amazon-price-gouging-coronavirus-covid-19-hand-sanitizer-masks-soap-toilet-paper</w:t>
              </w:r>
            </w:hyperlink>
          </w:p>
          <w:p w14:paraId="57691F97" w14:textId="6E3E9F54" w:rsidR="00A53334" w:rsidRPr="0078096B" w:rsidRDefault="00C21678" w:rsidP="00A53334">
            <w:pPr>
              <w:numPr>
                <w:ilvl w:val="2"/>
                <w:numId w:val="1"/>
              </w:numPr>
              <w:spacing w:after="200"/>
              <w:rPr>
                <w:b/>
                <w:lang w:val="hr-HR"/>
              </w:rPr>
            </w:pPr>
            <w:r w:rsidRPr="0078096B">
              <w:rPr>
                <w:b/>
                <w:lang w:val="hr-HR"/>
              </w:rPr>
              <w:t>Naziv poglavlja</w:t>
            </w:r>
            <w:r w:rsidR="00A53334" w:rsidRPr="0078096B">
              <w:rPr>
                <w:b/>
                <w:lang w:val="hr-HR"/>
              </w:rPr>
              <w:t xml:space="preserve">: </w:t>
            </w:r>
            <w:r w:rsidR="001A7ED4" w:rsidRPr="0078096B">
              <w:rPr>
                <w:b/>
                <w:u w:val="thick"/>
                <w:lang w:val="hr-HR"/>
              </w:rPr>
              <w:t>Strategij</w:t>
            </w:r>
            <w:r w:rsidR="00FE3991" w:rsidRPr="0078096B">
              <w:rPr>
                <w:b/>
                <w:u w:val="thick"/>
                <w:lang w:val="hr-HR"/>
              </w:rPr>
              <w:t>a</w:t>
            </w:r>
            <w:r w:rsidR="001A7ED4" w:rsidRPr="0078096B">
              <w:rPr>
                <w:b/>
                <w:u w:val="thick"/>
                <w:lang w:val="hr-HR"/>
              </w:rPr>
              <w:t xml:space="preserve"> koj</w:t>
            </w:r>
            <w:r w:rsidR="00FE3991" w:rsidRPr="0078096B">
              <w:rPr>
                <w:b/>
                <w:u w:val="thick"/>
                <w:lang w:val="hr-HR"/>
              </w:rPr>
              <w:t>a</w:t>
            </w:r>
            <w:r w:rsidR="001A7ED4" w:rsidRPr="0078096B">
              <w:rPr>
                <w:b/>
                <w:u w:val="thick"/>
                <w:lang w:val="hr-HR"/>
              </w:rPr>
              <w:t xml:space="preserve"> u obzir uzima cijene konkurencije</w:t>
            </w:r>
          </w:p>
          <w:p w14:paraId="47387CC6" w14:textId="15414319" w:rsidR="00A53334" w:rsidRPr="0078096B" w:rsidRDefault="001A7ED4" w:rsidP="00A53334">
            <w:pPr>
              <w:jc w:val="both"/>
              <w:rPr>
                <w:lang w:val="hr-HR"/>
              </w:rPr>
            </w:pPr>
            <w:r w:rsidRPr="0078096B">
              <w:rPr>
                <w:lang w:val="hr-HR"/>
              </w:rPr>
              <w:t>Razlika između ove strategija i onih temeljenih na vrijednosti mala</w:t>
            </w:r>
            <w:r w:rsidR="003C176D" w:rsidRPr="0078096B">
              <w:rPr>
                <w:lang w:val="hr-HR"/>
              </w:rPr>
              <w:t xml:space="preserve"> je</w:t>
            </w:r>
            <w:r w:rsidRPr="0078096B">
              <w:rPr>
                <w:lang w:val="hr-HR"/>
              </w:rPr>
              <w:t xml:space="preserve">, a uobičajene mogućnosti su: </w:t>
            </w:r>
          </w:p>
          <w:p w14:paraId="3146B74E" w14:textId="1D24ECBA" w:rsidR="001A7ED4" w:rsidRPr="0078096B" w:rsidRDefault="00491115" w:rsidP="001A7ED4">
            <w:pPr>
              <w:pStyle w:val="ListParagraph"/>
              <w:numPr>
                <w:ilvl w:val="0"/>
                <w:numId w:val="42"/>
              </w:numPr>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001A7ED4" w:rsidRPr="0078096B">
              <w:rPr>
                <w:rFonts w:ascii="Times New Roman" w:hAnsi="Times New Roman" w:cs="Times New Roman"/>
                <w:sz w:val="24"/>
                <w:szCs w:val="24"/>
                <w:lang w:val="hr-HR"/>
              </w:rPr>
              <w:t xml:space="preserve">ostaviti cijenu ispod one </w:t>
            </w:r>
            <w:r w:rsidR="003C176D">
              <w:rPr>
                <w:rFonts w:ascii="Times New Roman" w:hAnsi="Times New Roman" w:cs="Times New Roman"/>
                <w:sz w:val="24"/>
                <w:szCs w:val="24"/>
                <w:lang w:val="hr-HR"/>
              </w:rPr>
              <w:t>konkurentske</w:t>
            </w:r>
          </w:p>
          <w:p w14:paraId="50A7A214" w14:textId="38332162" w:rsidR="001A7ED4" w:rsidRPr="0078096B" w:rsidRDefault="00491115" w:rsidP="001A7ED4">
            <w:pPr>
              <w:pStyle w:val="ListParagraph"/>
              <w:numPr>
                <w:ilvl w:val="0"/>
                <w:numId w:val="42"/>
              </w:numPr>
              <w:jc w:val="both"/>
              <w:rPr>
                <w:rFonts w:ascii="Times New Roman" w:hAnsi="Times New Roman" w:cs="Times New Roman"/>
                <w:sz w:val="24"/>
                <w:szCs w:val="24"/>
                <w:lang w:val="hr-HR"/>
              </w:rPr>
            </w:pPr>
            <w:r>
              <w:rPr>
                <w:rFonts w:ascii="Times New Roman" w:hAnsi="Times New Roman" w:cs="Times New Roman"/>
                <w:sz w:val="24"/>
                <w:szCs w:val="24"/>
                <w:lang w:val="hr-HR"/>
              </w:rPr>
              <w:lastRenderedPageBreak/>
              <w:t>s</w:t>
            </w:r>
            <w:r w:rsidR="001A7ED4" w:rsidRPr="0078096B">
              <w:rPr>
                <w:rFonts w:ascii="Times New Roman" w:hAnsi="Times New Roman" w:cs="Times New Roman"/>
                <w:sz w:val="24"/>
                <w:szCs w:val="24"/>
                <w:lang w:val="hr-HR"/>
              </w:rPr>
              <w:t xml:space="preserve">tvoriti inovativnu cjenovnu strategiju na temelju volumena koja smanjuje jedinični trošak za potrošača, istovremeno osiguravajući njihov interes za većim količinama </w:t>
            </w:r>
            <w:r w:rsidR="00A53334" w:rsidRPr="0078096B">
              <w:rPr>
                <w:rFonts w:ascii="Times New Roman" w:hAnsi="Times New Roman" w:cs="Times New Roman"/>
                <w:sz w:val="24"/>
                <w:szCs w:val="24"/>
                <w:lang w:val="hr-HR"/>
              </w:rPr>
              <w:t>(</w:t>
            </w:r>
            <w:proofErr w:type="spellStart"/>
            <w:r w:rsidR="00A53334" w:rsidRPr="0078096B">
              <w:rPr>
                <w:rFonts w:ascii="Times New Roman" w:hAnsi="Times New Roman" w:cs="Times New Roman"/>
                <w:sz w:val="24"/>
                <w:szCs w:val="24"/>
                <w:lang w:val="hr-HR"/>
              </w:rPr>
              <w:t>Whittington</w:t>
            </w:r>
            <w:proofErr w:type="spellEnd"/>
            <w:r w:rsidR="00A53334" w:rsidRPr="0078096B">
              <w:rPr>
                <w:rFonts w:ascii="Times New Roman" w:hAnsi="Times New Roman" w:cs="Times New Roman"/>
                <w:sz w:val="24"/>
                <w:szCs w:val="24"/>
                <w:lang w:val="hr-HR"/>
              </w:rPr>
              <w:t>, 2018).</w:t>
            </w:r>
          </w:p>
          <w:p w14:paraId="2500B500" w14:textId="43AA1AEE" w:rsidR="001A7ED4" w:rsidRPr="0078096B" w:rsidRDefault="001A7ED4" w:rsidP="001A7ED4">
            <w:pPr>
              <w:jc w:val="both"/>
              <w:rPr>
                <w:lang w:val="hr-HR"/>
              </w:rPr>
            </w:pPr>
            <w:r w:rsidRPr="0078096B">
              <w:rPr>
                <w:lang w:val="hr-HR"/>
              </w:rPr>
              <w:t>Ako je ponuda različita po nekom kriteriju, mogućnosti su sljedeće:</w:t>
            </w:r>
          </w:p>
          <w:p w14:paraId="304111B4" w14:textId="1C948612" w:rsidR="001A7ED4" w:rsidRPr="0078096B" w:rsidRDefault="00491115" w:rsidP="001A7ED4">
            <w:pPr>
              <w:pStyle w:val="ListParagraph"/>
              <w:numPr>
                <w:ilvl w:val="0"/>
                <w:numId w:val="42"/>
              </w:numPr>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001A7ED4" w:rsidRPr="0078096B">
              <w:rPr>
                <w:rFonts w:ascii="Times New Roman" w:hAnsi="Times New Roman" w:cs="Times New Roman"/>
                <w:sz w:val="24"/>
                <w:szCs w:val="24"/>
                <w:lang w:val="hr-HR"/>
              </w:rPr>
              <w:t>ostaviti istovjetnu cijenu</w:t>
            </w:r>
          </w:p>
          <w:p w14:paraId="47C688AD" w14:textId="78C192CA" w:rsidR="00A53334" w:rsidRPr="0078096B" w:rsidRDefault="00491115" w:rsidP="001A7ED4">
            <w:pPr>
              <w:pStyle w:val="ListParagraph"/>
              <w:numPr>
                <w:ilvl w:val="0"/>
                <w:numId w:val="42"/>
              </w:numPr>
              <w:jc w:val="both"/>
              <w:rPr>
                <w:rFonts w:ascii="Times New Roman" w:hAnsi="Times New Roman" w:cs="Times New Roman"/>
                <w:sz w:val="24"/>
                <w:szCs w:val="24"/>
                <w:lang w:val="hr-HR"/>
              </w:rPr>
            </w:pPr>
            <w:r>
              <w:rPr>
                <w:rFonts w:ascii="Times New Roman" w:hAnsi="Times New Roman" w:cs="Times New Roman"/>
                <w:sz w:val="24"/>
                <w:szCs w:val="24"/>
                <w:lang w:val="hr-HR"/>
              </w:rPr>
              <w:t>p</w:t>
            </w:r>
            <w:r w:rsidR="001A7ED4" w:rsidRPr="0078096B">
              <w:rPr>
                <w:rFonts w:ascii="Times New Roman" w:hAnsi="Times New Roman" w:cs="Times New Roman"/>
                <w:sz w:val="24"/>
                <w:szCs w:val="24"/>
                <w:lang w:val="hr-HR"/>
              </w:rPr>
              <w:t xml:space="preserve">ostaviti višu cijenu od konkurencije, odnosno primijeniti </w:t>
            </w:r>
            <w:proofErr w:type="spellStart"/>
            <w:r w:rsidR="001A7ED4" w:rsidRPr="0078096B">
              <w:rPr>
                <w:rFonts w:ascii="Times New Roman" w:hAnsi="Times New Roman" w:cs="Times New Roman"/>
                <w:i/>
                <w:iCs/>
                <w:sz w:val="24"/>
                <w:szCs w:val="24"/>
                <w:lang w:val="hr-HR"/>
              </w:rPr>
              <w:t>premium</w:t>
            </w:r>
            <w:proofErr w:type="spellEnd"/>
            <w:r w:rsidR="001A7ED4" w:rsidRPr="0078096B">
              <w:rPr>
                <w:rFonts w:ascii="Times New Roman" w:hAnsi="Times New Roman" w:cs="Times New Roman"/>
                <w:i/>
                <w:iCs/>
                <w:sz w:val="24"/>
                <w:szCs w:val="24"/>
                <w:lang w:val="hr-HR"/>
              </w:rPr>
              <w:t xml:space="preserve"> </w:t>
            </w:r>
            <w:r w:rsidR="001A7ED4" w:rsidRPr="0078096B">
              <w:rPr>
                <w:rFonts w:ascii="Times New Roman" w:hAnsi="Times New Roman" w:cs="Times New Roman"/>
                <w:sz w:val="24"/>
                <w:szCs w:val="24"/>
                <w:lang w:val="hr-HR"/>
              </w:rPr>
              <w:t xml:space="preserve">strategiju kod iskorištavanja snažnog </w:t>
            </w:r>
            <w:proofErr w:type="spellStart"/>
            <w:r w:rsidR="001A7ED4" w:rsidRPr="0078096B">
              <w:rPr>
                <w:rFonts w:ascii="Times New Roman" w:hAnsi="Times New Roman" w:cs="Times New Roman"/>
                <w:sz w:val="24"/>
                <w:szCs w:val="24"/>
                <w:lang w:val="hr-HR"/>
              </w:rPr>
              <w:t>br</w:t>
            </w:r>
            <w:r w:rsidR="00B862E2">
              <w:rPr>
                <w:rFonts w:ascii="Times New Roman" w:hAnsi="Times New Roman" w:cs="Times New Roman"/>
                <w:sz w:val="24"/>
                <w:szCs w:val="24"/>
                <w:lang w:val="hr-HR"/>
              </w:rPr>
              <w:t>e</w:t>
            </w:r>
            <w:r w:rsidR="001A7ED4" w:rsidRPr="0078096B">
              <w:rPr>
                <w:rFonts w:ascii="Times New Roman" w:hAnsi="Times New Roman" w:cs="Times New Roman"/>
                <w:sz w:val="24"/>
                <w:szCs w:val="24"/>
                <w:lang w:val="hr-HR"/>
              </w:rPr>
              <w:t>nda</w:t>
            </w:r>
            <w:proofErr w:type="spellEnd"/>
            <w:r w:rsidR="001A7ED4" w:rsidRPr="0078096B">
              <w:rPr>
                <w:rFonts w:ascii="Times New Roman" w:hAnsi="Times New Roman" w:cs="Times New Roman"/>
                <w:sz w:val="24"/>
                <w:szCs w:val="24"/>
                <w:lang w:val="hr-HR"/>
              </w:rPr>
              <w:t xml:space="preserve"> </w:t>
            </w:r>
            <w:r w:rsidR="00A53334" w:rsidRPr="0078096B">
              <w:rPr>
                <w:rFonts w:ascii="Times New Roman" w:hAnsi="Times New Roman" w:cs="Times New Roman"/>
                <w:sz w:val="24"/>
                <w:szCs w:val="24"/>
                <w:lang w:val="hr-HR"/>
              </w:rPr>
              <w:t>(</w:t>
            </w:r>
            <w:proofErr w:type="spellStart"/>
            <w:r w:rsidR="00A53334" w:rsidRPr="0078096B">
              <w:rPr>
                <w:rFonts w:ascii="Times New Roman" w:hAnsi="Times New Roman" w:cs="Times New Roman"/>
                <w:sz w:val="24"/>
                <w:szCs w:val="24"/>
                <w:lang w:val="hr-HR"/>
              </w:rPr>
              <w:t>Whittington</w:t>
            </w:r>
            <w:proofErr w:type="spellEnd"/>
            <w:r w:rsidR="00A53334" w:rsidRPr="0078096B">
              <w:rPr>
                <w:rFonts w:ascii="Times New Roman" w:hAnsi="Times New Roman" w:cs="Times New Roman"/>
                <w:sz w:val="24"/>
                <w:szCs w:val="24"/>
                <w:lang w:val="hr-HR"/>
              </w:rPr>
              <w:t>, 2018).</w:t>
            </w:r>
          </w:p>
          <w:p w14:paraId="7DE9C89A" w14:textId="3529531C" w:rsidR="00A53334" w:rsidRPr="0078096B" w:rsidRDefault="001A7ED4" w:rsidP="00A53334">
            <w:pPr>
              <w:jc w:val="both"/>
              <w:rPr>
                <w:lang w:val="hr-HR"/>
              </w:rPr>
            </w:pPr>
            <w:r w:rsidRPr="0078096B">
              <w:rPr>
                <w:lang w:val="hr-HR"/>
              </w:rPr>
              <w:t xml:space="preserve">Cjenovne strategije koje uzimaju u obzirom cijene konkurencije obično koriste tvrtke </w:t>
            </w:r>
            <w:r w:rsidR="00C1147F" w:rsidRPr="0078096B">
              <w:rPr>
                <w:lang w:val="hr-HR"/>
              </w:rPr>
              <w:t>koje prodaju slične proizvode. Koriste se i u slučajevima kad</w:t>
            </w:r>
            <w:r w:rsidR="003C176D">
              <w:rPr>
                <w:lang w:val="hr-HR"/>
              </w:rPr>
              <w:t>a</w:t>
            </w:r>
            <w:r w:rsidRPr="0078096B">
              <w:rPr>
                <w:lang w:val="hr-HR"/>
              </w:rPr>
              <w:t xml:space="preserve"> cijena za proizvod ili uslugu dosegne ravnotežnu razinu. Na primjer, hosteli i niskobudžetni hoteli </w:t>
            </w:r>
            <w:r w:rsidR="003C1BF3" w:rsidRPr="0078096B">
              <w:rPr>
                <w:lang w:val="hr-HR"/>
              </w:rPr>
              <w:t>posluju</w:t>
            </w:r>
            <w:r w:rsidRPr="0078096B">
              <w:rPr>
                <w:lang w:val="hr-HR"/>
              </w:rPr>
              <w:t xml:space="preserve"> s potrošačima osjetljivim na cijene. Takvi smještajni objekti mogu povećati potražn</w:t>
            </w:r>
            <w:r w:rsidR="003C1BF3" w:rsidRPr="0078096B">
              <w:rPr>
                <w:lang w:val="hr-HR"/>
              </w:rPr>
              <w:t>j</w:t>
            </w:r>
            <w:r w:rsidRPr="0078096B">
              <w:rPr>
                <w:lang w:val="hr-HR"/>
              </w:rPr>
              <w:t xml:space="preserve">u smanjenjem cijena jer njihovi klijenti „love“ popuste. U turistički konkurentnim gradovima, niskobudžetni smještajni kapaciteti uspoređuju </w:t>
            </w:r>
            <w:r w:rsidR="003C176D" w:rsidRPr="0078096B">
              <w:rPr>
                <w:lang w:val="hr-HR"/>
              </w:rPr>
              <w:t xml:space="preserve">se </w:t>
            </w:r>
            <w:r w:rsidRPr="0078096B">
              <w:rPr>
                <w:lang w:val="hr-HR"/>
              </w:rPr>
              <w:t xml:space="preserve">s konkurencijom, što vodi snižavanju cijena smještaja. </w:t>
            </w:r>
          </w:p>
          <w:p w14:paraId="63192744" w14:textId="46802B12" w:rsidR="00A53334" w:rsidRPr="0078096B" w:rsidRDefault="00A53334" w:rsidP="00A53334">
            <w:pPr>
              <w:jc w:val="both"/>
              <w:rPr>
                <w:lang w:val="hr-HR"/>
              </w:rPr>
            </w:pPr>
            <w:r w:rsidRPr="0078096B">
              <w:rPr>
                <w:lang w:val="hr-HR"/>
              </w:rPr>
              <w:t xml:space="preserve"> </w:t>
            </w:r>
          </w:p>
          <w:p w14:paraId="3E2389D9" w14:textId="3DF6D035" w:rsidR="00A53334" w:rsidRPr="0078096B" w:rsidRDefault="00C21678" w:rsidP="00A53334">
            <w:pPr>
              <w:numPr>
                <w:ilvl w:val="2"/>
                <w:numId w:val="1"/>
              </w:numPr>
              <w:spacing w:after="200"/>
              <w:rPr>
                <w:b/>
                <w:lang w:val="hr-HR"/>
              </w:rPr>
            </w:pPr>
            <w:r w:rsidRPr="0078096B">
              <w:rPr>
                <w:b/>
                <w:lang w:val="hr-HR"/>
              </w:rPr>
              <w:t>Naziv poglavlja</w:t>
            </w:r>
            <w:r w:rsidR="00A53334" w:rsidRPr="0078096B">
              <w:rPr>
                <w:b/>
                <w:lang w:val="hr-HR"/>
              </w:rPr>
              <w:t xml:space="preserve">: </w:t>
            </w:r>
            <w:r w:rsidR="00640488" w:rsidRPr="0078096B">
              <w:rPr>
                <w:b/>
                <w:u w:val="thick"/>
                <w:lang w:val="hr-HR"/>
              </w:rPr>
              <w:t>Strategija</w:t>
            </w:r>
            <w:r w:rsidR="001A7ED4" w:rsidRPr="0078096B">
              <w:rPr>
                <w:b/>
                <w:u w:val="thick"/>
                <w:lang w:val="hr-HR"/>
              </w:rPr>
              <w:t xml:space="preserve"> koja se temelji </w:t>
            </w:r>
            <w:r w:rsidR="00640488" w:rsidRPr="0078096B">
              <w:rPr>
                <w:b/>
                <w:u w:val="thick"/>
                <w:lang w:val="hr-HR"/>
              </w:rPr>
              <w:t>na</w:t>
            </w:r>
            <w:r w:rsidR="001A7ED4" w:rsidRPr="0078096B">
              <w:rPr>
                <w:b/>
                <w:u w:val="thick"/>
                <w:lang w:val="hr-HR"/>
              </w:rPr>
              <w:t xml:space="preserve"> </w:t>
            </w:r>
            <w:r w:rsidR="00640488" w:rsidRPr="0078096B">
              <w:rPr>
                <w:b/>
                <w:u w:val="thick"/>
                <w:lang w:val="hr-HR"/>
              </w:rPr>
              <w:t>vrijednosti</w:t>
            </w:r>
            <w:r w:rsidR="001A7ED4" w:rsidRPr="0078096B">
              <w:rPr>
                <w:b/>
                <w:u w:val="thick"/>
                <w:lang w:val="hr-HR"/>
              </w:rPr>
              <w:t xml:space="preserve"> </w:t>
            </w:r>
          </w:p>
          <w:p w14:paraId="0C47C939" w14:textId="73ED0C46" w:rsidR="00A53334" w:rsidRPr="0078096B" w:rsidRDefault="001A7ED4" w:rsidP="00A53334">
            <w:pPr>
              <w:spacing w:after="200"/>
              <w:jc w:val="both"/>
              <w:rPr>
                <w:lang w:val="hr-HR"/>
              </w:rPr>
            </w:pPr>
            <w:r w:rsidRPr="0078096B">
              <w:rPr>
                <w:bCs/>
                <w:lang w:val="hr-HR"/>
              </w:rPr>
              <w:t xml:space="preserve">Ovaj cjenovni pristup podrazumijeva da je cijena </w:t>
            </w:r>
            <w:r w:rsidR="00640488" w:rsidRPr="0078096B">
              <w:rPr>
                <w:bCs/>
                <w:lang w:val="hr-HR"/>
              </w:rPr>
              <w:t>određen</w:t>
            </w:r>
            <w:r w:rsidR="003C1BF3" w:rsidRPr="0078096B">
              <w:rPr>
                <w:bCs/>
                <w:lang w:val="hr-HR"/>
              </w:rPr>
              <w:t>a</w:t>
            </w:r>
            <w:r w:rsidR="00640488" w:rsidRPr="0078096B">
              <w:rPr>
                <w:bCs/>
                <w:lang w:val="hr-HR"/>
              </w:rPr>
              <w:t xml:space="preserve"> u usporedbi s vrijednosti koja se dostavlja potrošaču. Ovaj pristup korist se na većini tržišta. Pojašnjenje ponude vrijednosti </w:t>
            </w:r>
            <w:r w:rsidR="004C7C13" w:rsidRPr="0078096B">
              <w:rPr>
                <w:bCs/>
                <w:lang w:val="hr-HR"/>
              </w:rPr>
              <w:t>treba biti</w:t>
            </w:r>
            <w:r w:rsidR="00640488" w:rsidRPr="0078096B">
              <w:rPr>
                <w:bCs/>
                <w:lang w:val="hr-HR"/>
              </w:rPr>
              <w:t xml:space="preserve"> uvjerljivo. </w:t>
            </w:r>
            <w:proofErr w:type="spellStart"/>
            <w:r w:rsidR="00A53334" w:rsidRPr="0078096B">
              <w:rPr>
                <w:lang w:val="hr-HR"/>
              </w:rPr>
              <w:t>Whittington</w:t>
            </w:r>
            <w:proofErr w:type="spellEnd"/>
            <w:r w:rsidR="00A53334" w:rsidRPr="0078096B">
              <w:rPr>
                <w:lang w:val="hr-HR"/>
              </w:rPr>
              <w:t xml:space="preserve"> (2018)</w:t>
            </w:r>
            <w:r w:rsidR="004C7C13" w:rsidRPr="0078096B">
              <w:rPr>
                <w:lang w:val="hr-HR"/>
              </w:rPr>
              <w:t xml:space="preserve"> ističe da</w:t>
            </w:r>
            <w:r w:rsidR="00640488" w:rsidRPr="0078096B">
              <w:rPr>
                <w:lang w:val="hr-HR"/>
              </w:rPr>
              <w:t xml:space="preserve"> vrijednost</w:t>
            </w:r>
            <w:r w:rsidR="004C7C13" w:rsidRPr="0078096B">
              <w:rPr>
                <w:lang w:val="hr-HR"/>
              </w:rPr>
              <w:t xml:space="preserve"> proizvoda ili usluge</w:t>
            </w:r>
            <w:r w:rsidR="00640488" w:rsidRPr="0078096B">
              <w:rPr>
                <w:lang w:val="hr-HR"/>
              </w:rPr>
              <w:t xml:space="preserve"> mora biti potvrđena iskustvom potrošača kako bi potrošač bio voljan i dalje platiti proizvod ili uslugu. </w:t>
            </w:r>
          </w:p>
          <w:p w14:paraId="64FB1AF8" w14:textId="31F3CCE9" w:rsidR="00640488" w:rsidRPr="0078096B" w:rsidRDefault="003C1BF3" w:rsidP="00A53334">
            <w:pPr>
              <w:spacing w:after="200"/>
              <w:jc w:val="both"/>
              <w:rPr>
                <w:lang w:val="hr-HR"/>
              </w:rPr>
            </w:pPr>
            <w:r w:rsidRPr="0078096B">
              <w:rPr>
                <w:lang w:val="hr-HR"/>
              </w:rPr>
              <w:t>O</w:t>
            </w:r>
            <w:r w:rsidR="00640488" w:rsidRPr="0078096B">
              <w:rPr>
                <w:lang w:val="hr-HR"/>
              </w:rPr>
              <w:t xml:space="preserve">va </w:t>
            </w:r>
            <w:r w:rsidR="00920E4E" w:rsidRPr="0078096B">
              <w:rPr>
                <w:lang w:val="hr-HR"/>
              </w:rPr>
              <w:t xml:space="preserve">se </w:t>
            </w:r>
            <w:r w:rsidR="00640488" w:rsidRPr="0078096B">
              <w:rPr>
                <w:lang w:val="hr-HR"/>
              </w:rPr>
              <w:t>metoda najčešće primjenjuje na proizvode dizajnirane da unaprijede vlastiti imidž potrošača. Na primjer, ako trebamo par čizama, možemo odabrati one iz Zare za 50</w:t>
            </w:r>
            <w:r w:rsidR="00920E4E" w:rsidRPr="0078096B">
              <w:rPr>
                <w:lang w:val="hr-HR"/>
              </w:rPr>
              <w:t>$</w:t>
            </w:r>
            <w:r w:rsidR="00640488" w:rsidRPr="0078096B">
              <w:rPr>
                <w:lang w:val="hr-HR"/>
              </w:rPr>
              <w:t xml:space="preserve"> ili </w:t>
            </w:r>
            <w:proofErr w:type="spellStart"/>
            <w:r w:rsidR="00640488" w:rsidRPr="0078096B">
              <w:rPr>
                <w:lang w:val="hr-HR"/>
              </w:rPr>
              <w:t>Pradine</w:t>
            </w:r>
            <w:proofErr w:type="spellEnd"/>
            <w:r w:rsidR="00640488" w:rsidRPr="0078096B">
              <w:rPr>
                <w:lang w:val="hr-HR"/>
              </w:rPr>
              <w:t xml:space="preserve"> za 2</w:t>
            </w:r>
            <w:r w:rsidR="00920E4E">
              <w:rPr>
                <w:lang w:val="hr-HR"/>
              </w:rPr>
              <w:t>.</w:t>
            </w:r>
            <w:r w:rsidR="00640488" w:rsidRPr="0078096B">
              <w:rPr>
                <w:lang w:val="hr-HR"/>
              </w:rPr>
              <w:t>000</w:t>
            </w:r>
            <w:r w:rsidR="00920E4E" w:rsidRPr="0078096B">
              <w:rPr>
                <w:lang w:val="hr-HR"/>
              </w:rPr>
              <w:t>$</w:t>
            </w:r>
            <w:r w:rsidR="00640488" w:rsidRPr="0078096B">
              <w:rPr>
                <w:lang w:val="hr-HR"/>
              </w:rPr>
              <w:t xml:space="preserve">. Ako nam je isključivo stalo </w:t>
            </w:r>
            <w:r w:rsidR="00CF4B3D">
              <w:rPr>
                <w:lang w:val="hr-HR"/>
              </w:rPr>
              <w:t xml:space="preserve">do toga </w:t>
            </w:r>
            <w:r w:rsidR="00640488" w:rsidRPr="0078096B">
              <w:rPr>
                <w:lang w:val="hr-HR"/>
              </w:rPr>
              <w:t xml:space="preserve">da imamo </w:t>
            </w:r>
            <w:r w:rsidR="004C7C13" w:rsidRPr="0078096B">
              <w:rPr>
                <w:lang w:val="hr-HR"/>
              </w:rPr>
              <w:t>obuću</w:t>
            </w:r>
            <w:r w:rsidR="00640488" w:rsidRPr="0078096B">
              <w:rPr>
                <w:lang w:val="hr-HR"/>
              </w:rPr>
              <w:t xml:space="preserve">, Zara </w:t>
            </w:r>
            <w:r w:rsidR="00640488" w:rsidRPr="0078096B">
              <w:rPr>
                <w:lang w:val="hr-HR"/>
              </w:rPr>
              <w:lastRenderedPageBreak/>
              <w:t xml:space="preserve">će biti naš izbor. Ako nam je važna moda i imamo dovoljno novca, Prada bi mogla biti izgledniji izbor. </w:t>
            </w:r>
          </w:p>
          <w:p w14:paraId="19916411" w14:textId="4C63F229" w:rsidR="00640488" w:rsidRPr="0078096B" w:rsidRDefault="00640488" w:rsidP="00A53334">
            <w:pPr>
              <w:spacing w:after="200"/>
              <w:jc w:val="both"/>
              <w:rPr>
                <w:bCs/>
                <w:lang w:val="hr-HR"/>
              </w:rPr>
            </w:pPr>
            <w:r w:rsidRPr="0078096B">
              <w:rPr>
                <w:lang w:val="hr-HR"/>
              </w:rPr>
              <w:t>Voljnost potrošača da plati određenu cijenu ovisi o vrijednosti koju potrošač povezuje s proizvod</w:t>
            </w:r>
            <w:r w:rsidR="003C1BF3" w:rsidRPr="0078096B">
              <w:rPr>
                <w:lang w:val="hr-HR"/>
              </w:rPr>
              <w:t>o</w:t>
            </w:r>
            <w:r w:rsidRPr="0078096B">
              <w:rPr>
                <w:lang w:val="hr-HR"/>
              </w:rPr>
              <w:t xml:space="preserve">m koji treba ili želi, što je u konačnici definirano životnim </w:t>
            </w:r>
            <w:r w:rsidR="003C1BF3" w:rsidRPr="0078096B">
              <w:rPr>
                <w:lang w:val="hr-HR"/>
              </w:rPr>
              <w:t xml:space="preserve">okolnostima </w:t>
            </w:r>
            <w:r w:rsidRPr="0078096B">
              <w:rPr>
                <w:lang w:val="hr-HR"/>
              </w:rPr>
              <w:t xml:space="preserve">i karakternim </w:t>
            </w:r>
            <w:r w:rsidR="003C1BF3" w:rsidRPr="0078096B">
              <w:rPr>
                <w:lang w:val="hr-HR"/>
              </w:rPr>
              <w:t>osobinama</w:t>
            </w:r>
            <w:r w:rsidRPr="0078096B">
              <w:rPr>
                <w:lang w:val="hr-HR"/>
              </w:rPr>
              <w:t xml:space="preserve"> potrošača. </w:t>
            </w:r>
          </w:p>
          <w:p w14:paraId="00004D73" w14:textId="105D3FE5" w:rsidR="00A53334" w:rsidRPr="0078096B" w:rsidRDefault="001B2093" w:rsidP="00A53334">
            <w:pPr>
              <w:numPr>
                <w:ilvl w:val="2"/>
                <w:numId w:val="1"/>
              </w:numPr>
              <w:spacing w:after="200"/>
              <w:rPr>
                <w:b/>
                <w:lang w:val="hr-HR"/>
              </w:rPr>
            </w:pPr>
            <w:bookmarkStart w:id="3" w:name="_Hlk64989775"/>
            <w:r w:rsidRPr="0078096B">
              <w:rPr>
                <w:b/>
                <w:lang w:val="hr-HR"/>
              </w:rPr>
              <w:t>Naziv poglavlja</w:t>
            </w:r>
            <w:r w:rsidR="00A53334" w:rsidRPr="0078096B">
              <w:rPr>
                <w:b/>
                <w:lang w:val="hr-HR"/>
              </w:rPr>
              <w:t xml:space="preserve">: </w:t>
            </w:r>
            <w:r w:rsidRPr="0078096B">
              <w:rPr>
                <w:b/>
                <w:u w:val="thick"/>
                <w:lang w:val="hr-HR"/>
              </w:rPr>
              <w:t>Pobiranje vrhnja</w:t>
            </w:r>
          </w:p>
          <w:p w14:paraId="4D2BE5E7" w14:textId="7108C236" w:rsidR="001B2093" w:rsidRPr="0078096B" w:rsidRDefault="003140B6" w:rsidP="001B2093">
            <w:pPr>
              <w:spacing w:after="200"/>
              <w:jc w:val="both"/>
              <w:rPr>
                <w:bCs/>
                <w:lang w:val="hr-HR"/>
              </w:rPr>
            </w:pPr>
            <w:r w:rsidRPr="0078096B">
              <w:rPr>
                <w:bCs/>
                <w:lang w:val="hr-HR"/>
              </w:rPr>
              <w:t>Kod ove cjenovne strategije t</w:t>
            </w:r>
            <w:r w:rsidR="001B2093" w:rsidRPr="0078096B">
              <w:rPr>
                <w:bCs/>
                <w:lang w:val="hr-HR"/>
              </w:rPr>
              <w:t>vrtka prvo postavlja relativno visoku početnu cijenu za proizvod ili uslugu, a zatim s vremenom snižava cijenu kako se konkurencija povećava. To je specifično za prve pokretače koji postavljaju visoku početnu cijenu</w:t>
            </w:r>
            <w:r w:rsidRPr="0078096B">
              <w:rPr>
                <w:bCs/>
                <w:lang w:val="hr-HR"/>
              </w:rPr>
              <w:t>, a zatim je s vremenom smanjuju</w:t>
            </w:r>
            <w:r w:rsidR="001B2093" w:rsidRPr="0078096B">
              <w:rPr>
                <w:bCs/>
                <w:lang w:val="hr-HR"/>
              </w:rPr>
              <w:t xml:space="preserve"> kako se pojavljuju konkurenti.</w:t>
            </w:r>
          </w:p>
          <w:p w14:paraId="281FAE27" w14:textId="1C85ABEC" w:rsidR="001B2093" w:rsidRPr="0078096B" w:rsidRDefault="001B2093" w:rsidP="001B2093">
            <w:pPr>
              <w:spacing w:after="200"/>
              <w:jc w:val="both"/>
              <w:rPr>
                <w:bCs/>
                <w:lang w:val="hr-HR"/>
              </w:rPr>
            </w:pPr>
            <w:r w:rsidRPr="0078096B">
              <w:rPr>
                <w:bCs/>
                <w:lang w:val="hr-HR"/>
              </w:rPr>
              <w:t xml:space="preserve">Cilj strategije pobiranja vrhnja (engl. </w:t>
            </w:r>
            <w:proofErr w:type="spellStart"/>
            <w:r w:rsidRPr="0078096B">
              <w:rPr>
                <w:bCs/>
                <w:i/>
                <w:iCs/>
                <w:lang w:val="hr-HR"/>
              </w:rPr>
              <w:t>price</w:t>
            </w:r>
            <w:proofErr w:type="spellEnd"/>
            <w:r w:rsidRPr="0078096B">
              <w:rPr>
                <w:bCs/>
                <w:i/>
                <w:iCs/>
                <w:lang w:val="hr-HR"/>
              </w:rPr>
              <w:t xml:space="preserve"> </w:t>
            </w:r>
            <w:proofErr w:type="spellStart"/>
            <w:r w:rsidRPr="0078096B">
              <w:rPr>
                <w:bCs/>
                <w:i/>
                <w:iCs/>
                <w:lang w:val="hr-HR"/>
              </w:rPr>
              <w:t>skimming</w:t>
            </w:r>
            <w:proofErr w:type="spellEnd"/>
            <w:r w:rsidRPr="0078096B">
              <w:rPr>
                <w:bCs/>
                <w:lang w:val="hr-HR"/>
              </w:rPr>
              <w:t>) jest prikupiti višak potrošača na početku životnog ciklusa proizvoda kako bi se iskoristio monopolistički položaj ili osjetljivost ino</w:t>
            </w:r>
            <w:r w:rsidR="003140B6" w:rsidRPr="0078096B">
              <w:rPr>
                <w:bCs/>
                <w:lang w:val="hr-HR"/>
              </w:rPr>
              <w:t>vatora na niske cijene (</w:t>
            </w:r>
            <w:proofErr w:type="spellStart"/>
            <w:r w:rsidR="003140B6" w:rsidRPr="0078096B">
              <w:rPr>
                <w:bCs/>
                <w:lang w:val="hr-HR"/>
              </w:rPr>
              <w:t>Marn</w:t>
            </w:r>
            <w:proofErr w:type="spellEnd"/>
            <w:r w:rsidR="003140B6" w:rsidRPr="0078096B">
              <w:rPr>
                <w:bCs/>
                <w:lang w:val="hr-HR"/>
              </w:rPr>
              <w:t xml:space="preserve"> i S</w:t>
            </w:r>
            <w:r w:rsidRPr="0078096B">
              <w:rPr>
                <w:bCs/>
                <w:lang w:val="hr-HR"/>
              </w:rPr>
              <w:t xml:space="preserve">ur., 2003). Jednom kada se zadovolji potražnja prvih kupaca, tvrtka smanjuje cijenu </w:t>
            </w:r>
            <w:r w:rsidR="00920E4E">
              <w:rPr>
                <w:bCs/>
                <w:lang w:val="hr-HR"/>
              </w:rPr>
              <w:t>da</w:t>
            </w:r>
            <w:r w:rsidR="00920E4E" w:rsidRPr="0078096B">
              <w:rPr>
                <w:bCs/>
                <w:lang w:val="hr-HR"/>
              </w:rPr>
              <w:t xml:space="preserve"> </w:t>
            </w:r>
            <w:r w:rsidRPr="0078096B">
              <w:rPr>
                <w:bCs/>
                <w:lang w:val="hr-HR"/>
              </w:rPr>
              <w:t>bi privukla drugi, cjenovno osjetljiviji segment.</w:t>
            </w:r>
          </w:p>
          <w:p w14:paraId="6268E2D6" w14:textId="024EEB1B" w:rsidR="001B2093" w:rsidRPr="0078096B" w:rsidRDefault="003140B6" w:rsidP="001B2093">
            <w:pPr>
              <w:spacing w:after="200"/>
              <w:jc w:val="both"/>
              <w:rPr>
                <w:bCs/>
                <w:lang w:val="hr-HR"/>
              </w:rPr>
            </w:pPr>
            <w:r w:rsidRPr="0078096B">
              <w:rPr>
                <w:bCs/>
                <w:lang w:val="hr-HR"/>
              </w:rPr>
              <w:t>Kod ove strategije p</w:t>
            </w:r>
            <w:r w:rsidR="001B2093" w:rsidRPr="0078096B">
              <w:rPr>
                <w:bCs/>
                <w:lang w:val="hr-HR"/>
              </w:rPr>
              <w:t xml:space="preserve">ostoji </w:t>
            </w:r>
            <w:r w:rsidRPr="0078096B">
              <w:rPr>
                <w:bCs/>
                <w:lang w:val="hr-HR"/>
              </w:rPr>
              <w:t>snažna</w:t>
            </w:r>
            <w:r w:rsidR="001B2093" w:rsidRPr="0078096B">
              <w:rPr>
                <w:bCs/>
                <w:lang w:val="hr-HR"/>
              </w:rPr>
              <w:t xml:space="preserve"> veza između cijena i intenziteta promotivnih aktivnosti.</w:t>
            </w:r>
          </w:p>
          <w:p w14:paraId="6CD30F52" w14:textId="77777777" w:rsidR="001B2093" w:rsidRPr="0078096B" w:rsidRDefault="001B2093" w:rsidP="001B2093">
            <w:pPr>
              <w:spacing w:after="200"/>
              <w:jc w:val="both"/>
              <w:rPr>
                <w:bCs/>
                <w:lang w:val="hr-HR"/>
              </w:rPr>
            </w:pPr>
            <w:r w:rsidRPr="0078096B">
              <w:rPr>
                <w:bCs/>
                <w:lang w:val="hr-HR"/>
              </w:rPr>
              <w:t>Učinkovita strategija pobiranja vrhnja zahtijeva promidžbu visokog intenziteta.</w:t>
            </w:r>
          </w:p>
          <w:p w14:paraId="77FFA5FC" w14:textId="289E2302" w:rsidR="001B2093" w:rsidRPr="0078096B" w:rsidRDefault="001B2093" w:rsidP="008642A8">
            <w:pPr>
              <w:jc w:val="both"/>
              <w:rPr>
                <w:bCs/>
                <w:u w:val="single"/>
                <w:lang w:val="hr-HR"/>
              </w:rPr>
            </w:pPr>
            <w:r w:rsidRPr="0078096B">
              <w:rPr>
                <w:bCs/>
                <w:u w:val="single"/>
                <w:lang w:val="hr-HR"/>
              </w:rPr>
              <w:t>Prednosti strategije pobiranja vrhnja</w:t>
            </w:r>
            <w:r w:rsidR="003140B6" w:rsidRPr="0078096B">
              <w:rPr>
                <w:bCs/>
                <w:u w:val="single"/>
                <w:lang w:val="hr-HR"/>
              </w:rPr>
              <w:t>:</w:t>
            </w:r>
          </w:p>
          <w:p w14:paraId="258FB5A6" w14:textId="4F214A82" w:rsidR="001B2093" w:rsidRPr="0078096B" w:rsidRDefault="00491115" w:rsidP="008642A8">
            <w:pPr>
              <w:pStyle w:val="ListParagraph"/>
              <w:numPr>
                <w:ilvl w:val="0"/>
                <w:numId w:val="25"/>
              </w:num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z</w:t>
            </w:r>
            <w:r w:rsidR="001B2093" w:rsidRPr="0078096B">
              <w:rPr>
                <w:rFonts w:ascii="Times New Roman" w:hAnsi="Times New Roman" w:cs="Times New Roman"/>
                <w:bCs/>
                <w:sz w:val="24"/>
                <w:szCs w:val="24"/>
                <w:lang w:val="hr-HR"/>
              </w:rPr>
              <w:t xml:space="preserve">apažena kvaliteta </w:t>
            </w:r>
          </w:p>
          <w:p w14:paraId="153879F3" w14:textId="4B344BE5" w:rsidR="001B2093" w:rsidRPr="0078096B" w:rsidRDefault="00491115" w:rsidP="001B2093">
            <w:pPr>
              <w:pStyle w:val="ListParagraph"/>
              <w:numPr>
                <w:ilvl w:val="0"/>
                <w:numId w:val="25"/>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o</w:t>
            </w:r>
            <w:r w:rsidR="001B2093" w:rsidRPr="0078096B">
              <w:rPr>
                <w:rFonts w:ascii="Times New Roman" w:hAnsi="Times New Roman" w:cs="Times New Roman"/>
                <w:bCs/>
                <w:sz w:val="24"/>
                <w:szCs w:val="24"/>
                <w:lang w:val="hr-HR"/>
              </w:rPr>
              <w:t>poravak troškova</w:t>
            </w:r>
          </w:p>
          <w:p w14:paraId="32AB0E2F" w14:textId="305074E5" w:rsidR="001B2093" w:rsidRPr="0078096B" w:rsidRDefault="00491115" w:rsidP="001B2093">
            <w:pPr>
              <w:pStyle w:val="ListParagraph"/>
              <w:numPr>
                <w:ilvl w:val="0"/>
                <w:numId w:val="25"/>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v</w:t>
            </w:r>
            <w:r w:rsidR="001B2093" w:rsidRPr="0078096B">
              <w:rPr>
                <w:rFonts w:ascii="Times New Roman" w:hAnsi="Times New Roman" w:cs="Times New Roman"/>
                <w:bCs/>
                <w:sz w:val="24"/>
                <w:szCs w:val="24"/>
                <w:lang w:val="hr-HR"/>
              </w:rPr>
              <w:t>isoka isplativost</w:t>
            </w:r>
          </w:p>
          <w:p w14:paraId="67368814" w14:textId="6F812836" w:rsidR="001B2093" w:rsidRPr="00EE410F" w:rsidRDefault="00491115" w:rsidP="00EE410F">
            <w:pPr>
              <w:pStyle w:val="ListParagraph"/>
              <w:numPr>
                <w:ilvl w:val="0"/>
                <w:numId w:val="25"/>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lastRenderedPageBreak/>
              <w:t>p</w:t>
            </w:r>
            <w:r w:rsidR="001B2093" w:rsidRPr="0078096B">
              <w:rPr>
                <w:rFonts w:ascii="Times New Roman" w:hAnsi="Times New Roman" w:cs="Times New Roman"/>
                <w:bCs/>
                <w:sz w:val="24"/>
                <w:szCs w:val="24"/>
                <w:lang w:val="hr-HR"/>
              </w:rPr>
              <w:t xml:space="preserve">rednosti vertikalnog lanca opskrbe: </w:t>
            </w:r>
            <w:r w:rsidR="00A23E06">
              <w:rPr>
                <w:rFonts w:ascii="Times New Roman" w:hAnsi="Times New Roman" w:cs="Times New Roman"/>
                <w:bCs/>
                <w:sz w:val="24"/>
                <w:szCs w:val="24"/>
                <w:lang w:val="hr-HR"/>
              </w:rPr>
              <w:t>p</w:t>
            </w:r>
            <w:r w:rsidR="001B2093" w:rsidRPr="0078096B">
              <w:rPr>
                <w:rFonts w:ascii="Times New Roman" w:hAnsi="Times New Roman" w:cs="Times New Roman"/>
                <w:bCs/>
                <w:sz w:val="24"/>
                <w:szCs w:val="24"/>
                <w:lang w:val="hr-HR"/>
              </w:rPr>
              <w:t>omaže distributerima da zarade veći postotak</w:t>
            </w:r>
            <w:r w:rsidR="00A23E06">
              <w:rPr>
                <w:rFonts w:ascii="Times New Roman" w:hAnsi="Times New Roman" w:cs="Times New Roman"/>
                <w:bCs/>
                <w:sz w:val="24"/>
                <w:szCs w:val="24"/>
                <w:lang w:val="hr-HR"/>
              </w:rPr>
              <w:t>– m</w:t>
            </w:r>
            <w:r w:rsidR="001B2093" w:rsidRPr="0078096B">
              <w:rPr>
                <w:rFonts w:ascii="Times New Roman" w:hAnsi="Times New Roman" w:cs="Times New Roman"/>
                <w:bCs/>
                <w:sz w:val="24"/>
                <w:szCs w:val="24"/>
                <w:lang w:val="hr-HR"/>
              </w:rPr>
              <w:t xml:space="preserve">arža na proizvod </w:t>
            </w:r>
            <w:r w:rsidR="003140B6" w:rsidRPr="0078096B">
              <w:rPr>
                <w:rFonts w:ascii="Times New Roman" w:hAnsi="Times New Roman" w:cs="Times New Roman"/>
                <w:bCs/>
                <w:sz w:val="24"/>
                <w:szCs w:val="24"/>
                <w:lang w:val="hr-HR"/>
              </w:rPr>
              <w:t xml:space="preserve">koji ima </w:t>
            </w:r>
            <w:r w:rsidR="001B2093" w:rsidRPr="0078096B">
              <w:rPr>
                <w:rFonts w:ascii="Times New Roman" w:hAnsi="Times New Roman" w:cs="Times New Roman"/>
                <w:bCs/>
                <w:sz w:val="24"/>
                <w:szCs w:val="24"/>
                <w:lang w:val="hr-HR"/>
              </w:rPr>
              <w:t>cijen</w:t>
            </w:r>
            <w:r w:rsidR="003140B6" w:rsidRPr="0078096B">
              <w:rPr>
                <w:rFonts w:ascii="Times New Roman" w:hAnsi="Times New Roman" w:cs="Times New Roman"/>
                <w:bCs/>
                <w:sz w:val="24"/>
                <w:szCs w:val="24"/>
                <w:lang w:val="hr-HR"/>
              </w:rPr>
              <w:t>u</w:t>
            </w:r>
            <w:r w:rsidR="001B2093" w:rsidRPr="0078096B">
              <w:rPr>
                <w:rFonts w:ascii="Times New Roman" w:hAnsi="Times New Roman" w:cs="Times New Roman"/>
                <w:bCs/>
                <w:sz w:val="24"/>
                <w:szCs w:val="24"/>
                <w:lang w:val="hr-HR"/>
              </w:rPr>
              <w:t xml:space="preserve"> 500$ daleko je značajnija nego za proizvod </w:t>
            </w:r>
            <w:r w:rsidR="003140B6" w:rsidRPr="0078096B">
              <w:rPr>
                <w:rFonts w:ascii="Times New Roman" w:hAnsi="Times New Roman" w:cs="Times New Roman"/>
                <w:bCs/>
                <w:sz w:val="24"/>
                <w:szCs w:val="24"/>
                <w:lang w:val="hr-HR"/>
              </w:rPr>
              <w:t xml:space="preserve">s cijenom od </w:t>
            </w:r>
            <w:r w:rsidR="001B2093" w:rsidRPr="0078096B">
              <w:rPr>
                <w:rFonts w:ascii="Times New Roman" w:hAnsi="Times New Roman" w:cs="Times New Roman"/>
                <w:bCs/>
                <w:sz w:val="24"/>
                <w:szCs w:val="24"/>
                <w:lang w:val="hr-HR"/>
              </w:rPr>
              <w:t>5$.</w:t>
            </w:r>
          </w:p>
          <w:p w14:paraId="320F4501" w14:textId="22A45748" w:rsidR="001B2093" w:rsidRPr="0078096B" w:rsidRDefault="001B2093" w:rsidP="008642A8">
            <w:pPr>
              <w:jc w:val="both"/>
              <w:rPr>
                <w:bCs/>
                <w:u w:val="single"/>
                <w:lang w:val="hr-HR"/>
              </w:rPr>
            </w:pPr>
            <w:r w:rsidRPr="0078096B">
              <w:rPr>
                <w:bCs/>
                <w:u w:val="single"/>
                <w:lang w:val="hr-HR"/>
              </w:rPr>
              <w:t>Nedostaci strategije pobiranja vrhnja</w:t>
            </w:r>
            <w:r w:rsidR="00920E4E">
              <w:rPr>
                <w:bCs/>
                <w:u w:val="single"/>
                <w:lang w:val="hr-HR"/>
              </w:rPr>
              <w:t>:</w:t>
            </w:r>
          </w:p>
          <w:p w14:paraId="0ED6F3C2" w14:textId="66BCB96C" w:rsidR="001B2093" w:rsidRPr="0078096B" w:rsidRDefault="00B862E2" w:rsidP="008642A8">
            <w:pPr>
              <w:pStyle w:val="ListParagraph"/>
              <w:numPr>
                <w:ilvl w:val="0"/>
                <w:numId w:val="26"/>
              </w:numPr>
              <w:spacing w:after="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a</w:t>
            </w:r>
            <w:r w:rsidR="001B2093" w:rsidRPr="0078096B">
              <w:rPr>
                <w:rFonts w:ascii="Times New Roman" w:hAnsi="Times New Roman" w:cs="Times New Roman"/>
                <w:bCs/>
                <w:sz w:val="24"/>
                <w:szCs w:val="24"/>
                <w:lang w:val="hr-HR"/>
              </w:rPr>
              <w:t>ko tvrtka ne može opravdati svoju visoku cijenu, potrošači možda neće htjeti kupiti proizvod</w:t>
            </w:r>
          </w:p>
          <w:p w14:paraId="67521C63" w14:textId="712249E9" w:rsidR="001B2093" w:rsidRPr="0078096B" w:rsidRDefault="00B862E2" w:rsidP="001B2093">
            <w:pPr>
              <w:pStyle w:val="ListParagraph"/>
              <w:numPr>
                <w:ilvl w:val="0"/>
                <w:numId w:val="27"/>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o</w:t>
            </w:r>
            <w:r w:rsidR="001B2093" w:rsidRPr="0078096B">
              <w:rPr>
                <w:rFonts w:ascii="Times New Roman" w:hAnsi="Times New Roman" w:cs="Times New Roman"/>
                <w:bCs/>
                <w:sz w:val="24"/>
                <w:szCs w:val="24"/>
                <w:lang w:val="hr-HR"/>
              </w:rPr>
              <w:t>graničenje obujma prodaje</w:t>
            </w:r>
          </w:p>
          <w:p w14:paraId="5417E3AC" w14:textId="4B7A5C24" w:rsidR="001B2093" w:rsidRPr="0078096B" w:rsidRDefault="00B862E2" w:rsidP="001B2093">
            <w:pPr>
              <w:pStyle w:val="ListParagraph"/>
              <w:numPr>
                <w:ilvl w:val="0"/>
                <w:numId w:val="27"/>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n</w:t>
            </w:r>
            <w:r w:rsidR="001B2093" w:rsidRPr="0078096B">
              <w:rPr>
                <w:rFonts w:ascii="Times New Roman" w:hAnsi="Times New Roman" w:cs="Times New Roman"/>
                <w:bCs/>
                <w:sz w:val="24"/>
                <w:szCs w:val="24"/>
                <w:lang w:val="hr-HR"/>
              </w:rPr>
              <w:t>eučinkovita dugoročna strategija</w:t>
            </w:r>
          </w:p>
          <w:p w14:paraId="338611EE" w14:textId="302DAB85" w:rsidR="001B2093" w:rsidRPr="0078096B" w:rsidRDefault="00B862E2" w:rsidP="001B2093">
            <w:pPr>
              <w:pStyle w:val="ListParagraph"/>
              <w:numPr>
                <w:ilvl w:val="0"/>
                <w:numId w:val="27"/>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o</w:t>
            </w:r>
            <w:r w:rsidR="001B2093" w:rsidRPr="0078096B">
              <w:rPr>
                <w:rFonts w:ascii="Times New Roman" w:hAnsi="Times New Roman" w:cs="Times New Roman"/>
                <w:bCs/>
                <w:sz w:val="24"/>
                <w:szCs w:val="24"/>
                <w:lang w:val="hr-HR"/>
              </w:rPr>
              <w:t xml:space="preserve">danost potrošača: ako proizvod </w:t>
            </w:r>
            <w:r w:rsidR="003140B6" w:rsidRPr="0078096B">
              <w:rPr>
                <w:rFonts w:ascii="Times New Roman" w:hAnsi="Times New Roman" w:cs="Times New Roman"/>
                <w:bCs/>
                <w:sz w:val="24"/>
                <w:szCs w:val="24"/>
                <w:lang w:val="hr-HR"/>
              </w:rPr>
              <w:t>prilikom stavljanja na tržište</w:t>
            </w:r>
            <w:r w:rsidR="001B2093" w:rsidRPr="0078096B">
              <w:rPr>
                <w:rFonts w:ascii="Times New Roman" w:hAnsi="Times New Roman" w:cs="Times New Roman"/>
                <w:bCs/>
                <w:sz w:val="24"/>
                <w:szCs w:val="24"/>
                <w:lang w:val="hr-HR"/>
              </w:rPr>
              <w:t xml:space="preserve"> ima cijenu od 2000$, a naknadna cijena nakon nekoliko mjeseci bude 300$, inovatori i korisnici koji rano usvoje proizvod mogu se osjećati pokradeno.</w:t>
            </w:r>
          </w:p>
          <w:p w14:paraId="396AA623" w14:textId="6319CA02" w:rsidR="001B2093" w:rsidRPr="0078096B" w:rsidRDefault="001B2093" w:rsidP="001B2093">
            <w:pPr>
              <w:spacing w:after="200"/>
              <w:jc w:val="both"/>
              <w:rPr>
                <w:bCs/>
                <w:lang w:val="hr-HR"/>
              </w:rPr>
            </w:pPr>
            <w:r w:rsidRPr="0078096B">
              <w:rPr>
                <w:bCs/>
                <w:lang w:val="hr-HR"/>
              </w:rPr>
              <w:t xml:space="preserve">Primjer strategije pobiranja vrhnja jest najnoviji iPhone – </w:t>
            </w:r>
            <w:proofErr w:type="spellStart"/>
            <w:r w:rsidRPr="0078096B">
              <w:rPr>
                <w:bCs/>
                <w:lang w:val="hr-HR"/>
              </w:rPr>
              <w:t>Appleove</w:t>
            </w:r>
            <w:proofErr w:type="spellEnd"/>
            <w:r w:rsidRPr="0078096B">
              <w:rPr>
                <w:bCs/>
                <w:lang w:val="hr-HR"/>
              </w:rPr>
              <w:t xml:space="preserve"> cijene novoobjavljenih proizvoda visoke su. Unatoč tome, na dane kada se iPhonea stavlja u prodaju uvijek postoje redovi ispred </w:t>
            </w:r>
            <w:proofErr w:type="spellStart"/>
            <w:r w:rsidRPr="0078096B">
              <w:rPr>
                <w:bCs/>
                <w:lang w:val="hr-HR"/>
              </w:rPr>
              <w:t>Appleovih</w:t>
            </w:r>
            <w:proofErr w:type="spellEnd"/>
            <w:r w:rsidRPr="0078096B">
              <w:rPr>
                <w:bCs/>
                <w:lang w:val="hr-HR"/>
              </w:rPr>
              <w:t xml:space="preserve"> trgovina.</w:t>
            </w:r>
          </w:p>
          <w:p w14:paraId="1E67C6F2" w14:textId="77777777" w:rsidR="001B2093" w:rsidRPr="0078096B" w:rsidRDefault="001B2093" w:rsidP="008642A8">
            <w:pPr>
              <w:jc w:val="both"/>
              <w:rPr>
                <w:bCs/>
                <w:u w:val="single"/>
                <w:lang w:val="hr-HR"/>
              </w:rPr>
            </w:pPr>
            <w:r w:rsidRPr="0078096B">
              <w:rPr>
                <w:bCs/>
                <w:u w:val="single"/>
                <w:lang w:val="hr-HR"/>
              </w:rPr>
              <w:t>Preporuka za čitanje:</w:t>
            </w:r>
          </w:p>
          <w:p w14:paraId="0E4801F1" w14:textId="77777777" w:rsidR="001B2093" w:rsidRPr="0078096B" w:rsidRDefault="001B2093" w:rsidP="008642A8">
            <w:pPr>
              <w:jc w:val="both"/>
              <w:rPr>
                <w:bCs/>
                <w:lang w:val="hr-HR"/>
              </w:rPr>
            </w:pPr>
            <w:r w:rsidRPr="0078096B">
              <w:rPr>
                <w:bCs/>
                <w:lang w:val="hr-HR"/>
              </w:rPr>
              <w:t>Što je strategija pobiranja vrhnja?</w:t>
            </w:r>
          </w:p>
          <w:p w14:paraId="48F871BC" w14:textId="54D5854D" w:rsidR="00A53334" w:rsidRPr="0078096B" w:rsidRDefault="000E0006" w:rsidP="00A53334">
            <w:pPr>
              <w:spacing w:after="200"/>
              <w:rPr>
                <w:bCs/>
                <w:color w:val="0563C1" w:themeColor="hyperlink"/>
                <w:u w:val="single"/>
                <w:lang w:val="hr-HR"/>
              </w:rPr>
            </w:pPr>
            <w:hyperlink r:id="rId15" w:history="1">
              <w:r w:rsidR="00A53334" w:rsidRPr="0078096B">
                <w:rPr>
                  <w:rStyle w:val="Hyperlink"/>
                  <w:bCs/>
                  <w:lang w:val="hr-HR"/>
                </w:rPr>
                <w:t>https://corporatefinanceinstitute.com/resources/knowledge/strategy/price-skimming</w:t>
              </w:r>
            </w:hyperlink>
          </w:p>
          <w:p w14:paraId="01414951" w14:textId="10FFBB4C" w:rsidR="00A53334" w:rsidRPr="0078096B" w:rsidRDefault="001B2093" w:rsidP="00A53334">
            <w:pPr>
              <w:numPr>
                <w:ilvl w:val="2"/>
                <w:numId w:val="1"/>
              </w:numPr>
              <w:spacing w:after="200"/>
              <w:rPr>
                <w:b/>
                <w:lang w:val="hr-HR"/>
              </w:rPr>
            </w:pPr>
            <w:r w:rsidRPr="0078096B">
              <w:rPr>
                <w:b/>
                <w:lang w:val="hr-HR"/>
              </w:rPr>
              <w:t>Naziv poglavlja</w:t>
            </w:r>
            <w:r w:rsidR="00A53334" w:rsidRPr="0078096B">
              <w:rPr>
                <w:b/>
                <w:lang w:val="hr-HR"/>
              </w:rPr>
              <w:t xml:space="preserve">: </w:t>
            </w:r>
            <w:r w:rsidRPr="0078096B">
              <w:rPr>
                <w:b/>
                <w:u w:val="thick"/>
                <w:lang w:val="hr-HR"/>
              </w:rPr>
              <w:t>Penetracijske (prodorne) cijene</w:t>
            </w:r>
          </w:p>
          <w:p w14:paraId="408AB71F" w14:textId="77777777" w:rsidR="001B2093" w:rsidRPr="0078096B" w:rsidRDefault="001B2093" w:rsidP="001B2093">
            <w:pPr>
              <w:spacing w:after="200"/>
              <w:jc w:val="both"/>
              <w:rPr>
                <w:bCs/>
                <w:lang w:val="hr-HR"/>
              </w:rPr>
            </w:pPr>
            <w:r w:rsidRPr="0078096B">
              <w:rPr>
                <w:bCs/>
                <w:lang w:val="hr-HR"/>
              </w:rPr>
              <w:t>Kao strategija pobiranja vrhnja, i ovaj pristup iskorištava prednost prvog poteza. U ovom je slučaju strategija postaviti nisku (ili čak nikakvu) početnu cijenu da bi se postigao brz rast tržišnog udjela prije pojave konkurencije.</w:t>
            </w:r>
          </w:p>
          <w:p w14:paraId="24A00139" w14:textId="79BF9764" w:rsidR="001B2093" w:rsidRPr="0078096B" w:rsidRDefault="001B2093" w:rsidP="001B2093">
            <w:pPr>
              <w:spacing w:after="200"/>
              <w:jc w:val="both"/>
              <w:rPr>
                <w:bCs/>
                <w:lang w:val="hr-HR"/>
              </w:rPr>
            </w:pPr>
            <w:r w:rsidRPr="0078096B">
              <w:rPr>
                <w:bCs/>
                <w:lang w:val="hr-HR"/>
              </w:rPr>
              <w:t>Ovaj pristup pretvara prednost prvog pokretača, tj. prvog poteza u tržišni udio, a ne u kratkoročni prihod</w:t>
            </w:r>
            <w:r w:rsidR="00CB228E" w:rsidRPr="0078096B">
              <w:rPr>
                <w:bCs/>
                <w:lang w:val="hr-HR"/>
              </w:rPr>
              <w:t xml:space="preserve">. Iz tog razloga, odabir </w:t>
            </w:r>
            <w:r w:rsidRPr="0078096B">
              <w:rPr>
                <w:bCs/>
                <w:lang w:val="hr-HR"/>
              </w:rPr>
              <w:t xml:space="preserve">ovog pristupa umjesto </w:t>
            </w:r>
            <w:r w:rsidR="00CB228E" w:rsidRPr="0078096B">
              <w:rPr>
                <w:bCs/>
                <w:lang w:val="hr-HR"/>
              </w:rPr>
              <w:t>pristupa pobiranja vrhnja ovisi</w:t>
            </w:r>
            <w:r w:rsidRPr="0078096B">
              <w:rPr>
                <w:bCs/>
                <w:lang w:val="hr-HR"/>
              </w:rPr>
              <w:t xml:space="preserve"> o ciljevima koji </w:t>
            </w:r>
            <w:r w:rsidR="00CB228E" w:rsidRPr="0078096B">
              <w:rPr>
                <w:bCs/>
                <w:lang w:val="hr-HR"/>
              </w:rPr>
              <w:t>određuju</w:t>
            </w:r>
            <w:r w:rsidRPr="0078096B">
              <w:rPr>
                <w:bCs/>
                <w:lang w:val="hr-HR"/>
              </w:rPr>
              <w:t xml:space="preserve"> odluku o određivanju cijena (</w:t>
            </w:r>
            <w:proofErr w:type="spellStart"/>
            <w:r w:rsidRPr="0078096B">
              <w:rPr>
                <w:bCs/>
                <w:lang w:val="hr-HR"/>
              </w:rPr>
              <w:t>Whittington</w:t>
            </w:r>
            <w:proofErr w:type="spellEnd"/>
            <w:r w:rsidRPr="0078096B">
              <w:rPr>
                <w:bCs/>
                <w:lang w:val="hr-HR"/>
              </w:rPr>
              <w:t xml:space="preserve">, 2018). </w:t>
            </w:r>
            <w:r w:rsidRPr="0078096B">
              <w:rPr>
                <w:bCs/>
                <w:lang w:val="hr-HR"/>
              </w:rPr>
              <w:lastRenderedPageBreak/>
              <w:t>Ekstr</w:t>
            </w:r>
            <w:r w:rsidR="00E72C8B" w:rsidRPr="0078096B">
              <w:rPr>
                <w:bCs/>
                <w:lang w:val="hr-HR"/>
              </w:rPr>
              <w:t>emni obli</w:t>
            </w:r>
            <w:r w:rsidR="00CB228E" w:rsidRPr="0078096B">
              <w:rPr>
                <w:bCs/>
                <w:lang w:val="hr-HR"/>
              </w:rPr>
              <w:t>ci</w:t>
            </w:r>
            <w:r w:rsidR="00E72C8B" w:rsidRPr="0078096B">
              <w:rPr>
                <w:bCs/>
                <w:lang w:val="hr-HR"/>
              </w:rPr>
              <w:t xml:space="preserve"> penetracijskih cijena </w:t>
            </w:r>
            <w:r w:rsidRPr="0078096B">
              <w:rPr>
                <w:bCs/>
                <w:lang w:val="hr-HR"/>
              </w:rPr>
              <w:t>naziva</w:t>
            </w:r>
            <w:r w:rsidR="00CB228E" w:rsidRPr="0078096B">
              <w:rPr>
                <w:bCs/>
                <w:lang w:val="hr-HR"/>
              </w:rPr>
              <w:t>ju</w:t>
            </w:r>
            <w:r w:rsidRPr="0078096B">
              <w:rPr>
                <w:bCs/>
                <w:lang w:val="hr-HR"/>
              </w:rPr>
              <w:t xml:space="preserve"> se grabežljivim cijenama (engl. </w:t>
            </w:r>
            <w:proofErr w:type="spellStart"/>
            <w:r w:rsidRPr="0078096B">
              <w:rPr>
                <w:bCs/>
                <w:i/>
                <w:iCs/>
                <w:lang w:val="hr-HR"/>
              </w:rPr>
              <w:t>predatory</w:t>
            </w:r>
            <w:proofErr w:type="spellEnd"/>
            <w:r w:rsidRPr="0078096B">
              <w:rPr>
                <w:bCs/>
                <w:i/>
                <w:iCs/>
                <w:lang w:val="hr-HR"/>
              </w:rPr>
              <w:t xml:space="preserve"> </w:t>
            </w:r>
            <w:proofErr w:type="spellStart"/>
            <w:r w:rsidRPr="0078096B">
              <w:rPr>
                <w:bCs/>
                <w:i/>
                <w:iCs/>
                <w:lang w:val="hr-HR"/>
              </w:rPr>
              <w:t>pricing</w:t>
            </w:r>
            <w:proofErr w:type="spellEnd"/>
            <w:r w:rsidRPr="0078096B">
              <w:rPr>
                <w:bCs/>
                <w:lang w:val="hr-HR"/>
              </w:rPr>
              <w:t>).</w:t>
            </w:r>
          </w:p>
          <w:p w14:paraId="295B9CD5" w14:textId="6F678D82" w:rsidR="001B2093" w:rsidRPr="0078096B" w:rsidRDefault="00CB228E" w:rsidP="001B2093">
            <w:pPr>
              <w:spacing w:after="200"/>
              <w:jc w:val="both"/>
              <w:rPr>
                <w:bCs/>
                <w:lang w:val="hr-HR"/>
              </w:rPr>
            </w:pPr>
            <w:r w:rsidRPr="0078096B">
              <w:rPr>
                <w:bCs/>
                <w:lang w:val="hr-HR"/>
              </w:rPr>
              <w:t>Kako bi</w:t>
            </w:r>
            <w:r w:rsidR="0018697A">
              <w:rPr>
                <w:bCs/>
                <w:lang w:val="hr-HR"/>
              </w:rPr>
              <w:t xml:space="preserve"> </w:t>
            </w:r>
            <w:r w:rsidRPr="0078096B">
              <w:rPr>
                <w:bCs/>
                <w:lang w:val="hr-HR"/>
              </w:rPr>
              <w:t xml:space="preserve">se optimalno </w:t>
            </w:r>
            <w:r w:rsidR="001B2093" w:rsidRPr="0078096B">
              <w:rPr>
                <w:bCs/>
                <w:lang w:val="hr-HR"/>
              </w:rPr>
              <w:t>iskoristila ova strategija presudno je imati plan za iskorištavanje postignutog tržišnog udjela u korist pothvata.</w:t>
            </w:r>
          </w:p>
          <w:p w14:paraId="3A9C68E7" w14:textId="77777777" w:rsidR="001B2093" w:rsidRPr="0078096B" w:rsidRDefault="001B2093" w:rsidP="008642A8">
            <w:pPr>
              <w:jc w:val="both"/>
              <w:rPr>
                <w:bCs/>
                <w:lang w:val="hr-HR"/>
              </w:rPr>
            </w:pPr>
            <w:r w:rsidRPr="0078096B">
              <w:rPr>
                <w:bCs/>
                <w:lang w:val="hr-HR"/>
              </w:rPr>
              <w:t xml:space="preserve">Ciljevi strategije penetracijske cijene (engl. </w:t>
            </w:r>
            <w:proofErr w:type="spellStart"/>
            <w:r w:rsidRPr="0078096B">
              <w:rPr>
                <w:bCs/>
                <w:i/>
                <w:iCs/>
                <w:lang w:val="hr-HR"/>
              </w:rPr>
              <w:t>penetration</w:t>
            </w:r>
            <w:proofErr w:type="spellEnd"/>
            <w:r w:rsidRPr="0078096B">
              <w:rPr>
                <w:bCs/>
                <w:i/>
                <w:iCs/>
                <w:lang w:val="hr-HR"/>
              </w:rPr>
              <w:t xml:space="preserve"> </w:t>
            </w:r>
            <w:proofErr w:type="spellStart"/>
            <w:r w:rsidRPr="0078096B">
              <w:rPr>
                <w:bCs/>
                <w:i/>
                <w:iCs/>
                <w:lang w:val="hr-HR"/>
              </w:rPr>
              <w:t>pricing</w:t>
            </w:r>
            <w:proofErr w:type="spellEnd"/>
            <w:r w:rsidRPr="0078096B">
              <w:rPr>
                <w:bCs/>
                <w:lang w:val="hr-HR"/>
              </w:rPr>
              <w:t>) uključuju:</w:t>
            </w:r>
          </w:p>
          <w:p w14:paraId="1D713160" w14:textId="72ACABCF" w:rsidR="001B2093" w:rsidRPr="0078096B" w:rsidRDefault="001B2093" w:rsidP="008642A8">
            <w:pPr>
              <w:pStyle w:val="ListParagraph"/>
              <w:numPr>
                <w:ilvl w:val="0"/>
                <w:numId w:val="28"/>
              </w:numPr>
              <w:spacing w:after="0"/>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zauzimanje tržišnog udjela</w:t>
            </w:r>
          </w:p>
          <w:p w14:paraId="1A7FDFFB" w14:textId="65482081" w:rsidR="001B2093" w:rsidRPr="0078096B" w:rsidRDefault="00CB228E" w:rsidP="001B2093">
            <w:pPr>
              <w:pStyle w:val="ListParagraph"/>
              <w:numPr>
                <w:ilvl w:val="0"/>
                <w:numId w:val="29"/>
              </w:numPr>
              <w:spacing w:after="200"/>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stvaranje odanosti </w:t>
            </w:r>
            <w:proofErr w:type="spellStart"/>
            <w:r w:rsidR="0018697A" w:rsidRPr="0078096B">
              <w:rPr>
                <w:rFonts w:ascii="Times New Roman" w:hAnsi="Times New Roman" w:cs="Times New Roman"/>
                <w:bCs/>
                <w:sz w:val="24"/>
                <w:szCs w:val="24"/>
                <w:lang w:val="hr-HR"/>
              </w:rPr>
              <w:t>br</w:t>
            </w:r>
            <w:r w:rsidR="0018697A">
              <w:rPr>
                <w:rFonts w:ascii="Times New Roman" w:hAnsi="Times New Roman" w:cs="Times New Roman"/>
                <w:bCs/>
                <w:sz w:val="24"/>
                <w:szCs w:val="24"/>
                <w:lang w:val="hr-HR"/>
              </w:rPr>
              <w:t>e</w:t>
            </w:r>
            <w:r w:rsidR="0018697A" w:rsidRPr="0078096B">
              <w:rPr>
                <w:rFonts w:ascii="Times New Roman" w:hAnsi="Times New Roman" w:cs="Times New Roman"/>
                <w:bCs/>
                <w:sz w:val="24"/>
                <w:szCs w:val="24"/>
                <w:lang w:val="hr-HR"/>
              </w:rPr>
              <w:t>ndu</w:t>
            </w:r>
            <w:proofErr w:type="spellEnd"/>
          </w:p>
          <w:p w14:paraId="36C06B30" w14:textId="77777777" w:rsidR="001B2093" w:rsidRPr="0078096B" w:rsidRDefault="001B2093" w:rsidP="001B2093">
            <w:pPr>
              <w:pStyle w:val="ListParagraph"/>
              <w:numPr>
                <w:ilvl w:val="0"/>
                <w:numId w:val="29"/>
              </w:numPr>
              <w:spacing w:after="200"/>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pridobivanje korisnika/kupaca od konkurencije</w:t>
            </w:r>
          </w:p>
          <w:p w14:paraId="0EDCE376" w14:textId="1B13DBE4" w:rsidR="001B2093" w:rsidRPr="0078096B" w:rsidRDefault="00CB228E" w:rsidP="001B2093">
            <w:pPr>
              <w:pStyle w:val="ListParagraph"/>
              <w:numPr>
                <w:ilvl w:val="0"/>
                <w:numId w:val="29"/>
              </w:numPr>
              <w:spacing w:after="200"/>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stvaranje značajne potražnje</w:t>
            </w:r>
            <w:r w:rsidR="00B862E2">
              <w:rPr>
                <w:rFonts w:ascii="Times New Roman" w:hAnsi="Times New Roman" w:cs="Times New Roman"/>
                <w:bCs/>
                <w:sz w:val="24"/>
                <w:szCs w:val="24"/>
                <w:lang w:val="hr-HR"/>
              </w:rPr>
              <w:t xml:space="preserve"> i</w:t>
            </w:r>
          </w:p>
          <w:p w14:paraId="4B0EE33C" w14:textId="63E78A4D" w:rsidR="001B2093" w:rsidRPr="0078096B" w:rsidRDefault="001B2093" w:rsidP="001B2093">
            <w:pPr>
              <w:pStyle w:val="ListParagraph"/>
              <w:numPr>
                <w:ilvl w:val="0"/>
                <w:numId w:val="29"/>
              </w:numPr>
              <w:spacing w:after="200"/>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tjeranje konkurenata s tržišta.</w:t>
            </w:r>
          </w:p>
          <w:p w14:paraId="15304593" w14:textId="77777777" w:rsidR="001B2093" w:rsidRPr="0078096B" w:rsidRDefault="001B2093" w:rsidP="008642A8">
            <w:pPr>
              <w:jc w:val="both"/>
              <w:rPr>
                <w:bCs/>
                <w:lang w:val="hr-HR"/>
              </w:rPr>
            </w:pPr>
            <w:r w:rsidRPr="0078096B">
              <w:rPr>
                <w:bCs/>
                <w:lang w:val="hr-HR"/>
              </w:rPr>
              <w:t>Ova strategija najbolje djeluje u industriji u kojoj:</w:t>
            </w:r>
          </w:p>
          <w:p w14:paraId="77E9C488" w14:textId="77777777" w:rsidR="001B2093" w:rsidRPr="0078096B" w:rsidRDefault="001B2093" w:rsidP="008642A8">
            <w:pPr>
              <w:pStyle w:val="ListParagraph"/>
              <w:numPr>
                <w:ilvl w:val="0"/>
                <w:numId w:val="30"/>
              </w:numPr>
              <w:spacing w:after="0" w:line="240" w:lineRule="auto"/>
              <w:rPr>
                <w:rFonts w:ascii="Times New Roman" w:hAnsi="Times New Roman" w:cs="Times New Roman"/>
                <w:bCs/>
                <w:sz w:val="24"/>
                <w:szCs w:val="24"/>
                <w:lang w:val="hr-HR"/>
              </w:rPr>
            </w:pPr>
            <w:r w:rsidRPr="0078096B">
              <w:rPr>
                <w:rFonts w:ascii="Times New Roman" w:hAnsi="Times New Roman" w:cs="Times New Roman"/>
                <w:bCs/>
                <w:sz w:val="24"/>
                <w:szCs w:val="24"/>
                <w:lang w:val="hr-HR"/>
              </w:rPr>
              <w:t>postoji mala diferencijacija proizvoda</w:t>
            </w:r>
          </w:p>
          <w:p w14:paraId="5E259515" w14:textId="44B188F5" w:rsidR="001B2093" w:rsidRPr="0078096B" w:rsidRDefault="001B2093" w:rsidP="001B2093">
            <w:pPr>
              <w:pStyle w:val="ListParagraph"/>
              <w:numPr>
                <w:ilvl w:val="0"/>
                <w:numId w:val="30"/>
              </w:numPr>
              <w:spacing w:after="200" w:line="240" w:lineRule="auto"/>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potražnja </w:t>
            </w:r>
            <w:r w:rsidR="00CB228E" w:rsidRPr="0078096B">
              <w:rPr>
                <w:rFonts w:ascii="Times New Roman" w:hAnsi="Times New Roman" w:cs="Times New Roman"/>
                <w:bCs/>
                <w:sz w:val="24"/>
                <w:szCs w:val="24"/>
                <w:lang w:val="hr-HR"/>
              </w:rPr>
              <w:t xml:space="preserve">je </w:t>
            </w:r>
            <w:r w:rsidRPr="0078096B">
              <w:rPr>
                <w:rFonts w:ascii="Times New Roman" w:hAnsi="Times New Roman" w:cs="Times New Roman"/>
                <w:bCs/>
                <w:sz w:val="24"/>
                <w:szCs w:val="24"/>
                <w:lang w:val="hr-HR"/>
              </w:rPr>
              <w:t>cjenovno elastična</w:t>
            </w:r>
          </w:p>
          <w:p w14:paraId="62D5343F" w14:textId="671E7420" w:rsidR="001B2093" w:rsidRPr="0078096B" w:rsidRDefault="001B2093" w:rsidP="001B2093">
            <w:pPr>
              <w:pStyle w:val="ListParagraph"/>
              <w:numPr>
                <w:ilvl w:val="0"/>
                <w:numId w:val="30"/>
              </w:numPr>
              <w:spacing w:after="200" w:line="240" w:lineRule="auto"/>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proizvod </w:t>
            </w:r>
            <w:r w:rsidR="00CB228E" w:rsidRPr="0078096B">
              <w:rPr>
                <w:rFonts w:ascii="Times New Roman" w:hAnsi="Times New Roman" w:cs="Times New Roman"/>
                <w:bCs/>
                <w:sz w:val="24"/>
                <w:szCs w:val="24"/>
                <w:lang w:val="hr-HR"/>
              </w:rPr>
              <w:t xml:space="preserve">je </w:t>
            </w:r>
            <w:r w:rsidRPr="0078096B">
              <w:rPr>
                <w:rFonts w:ascii="Times New Roman" w:hAnsi="Times New Roman" w:cs="Times New Roman"/>
                <w:bCs/>
                <w:sz w:val="24"/>
                <w:szCs w:val="24"/>
                <w:lang w:val="hr-HR"/>
              </w:rPr>
              <w:t>pogodan za masovno tržište (prema tome, i za korištenje ekonomije razmjera). Više na:</w:t>
            </w:r>
          </w:p>
          <w:p w14:paraId="28424B20" w14:textId="77777777" w:rsidR="001B2093" w:rsidRPr="0078096B" w:rsidRDefault="000E0006" w:rsidP="001B2093">
            <w:pPr>
              <w:pStyle w:val="ListParagraph"/>
              <w:spacing w:after="200" w:line="240" w:lineRule="auto"/>
              <w:ind w:left="360"/>
              <w:rPr>
                <w:rFonts w:ascii="Times New Roman" w:hAnsi="Times New Roman" w:cs="Times New Roman"/>
                <w:bCs/>
                <w:sz w:val="24"/>
                <w:szCs w:val="24"/>
                <w:lang w:val="hr-HR"/>
              </w:rPr>
            </w:pPr>
            <w:hyperlink r:id="rId16" w:history="1">
              <w:r w:rsidR="001B2093" w:rsidRPr="0078096B">
                <w:rPr>
                  <w:rStyle w:val="Hyperlink"/>
                  <w:rFonts w:ascii="Times New Roman" w:hAnsi="Times New Roman" w:cs="Times New Roman"/>
                  <w:bCs/>
                  <w:sz w:val="24"/>
                  <w:szCs w:val="24"/>
                  <w:lang w:val="hr-HR"/>
                </w:rPr>
                <w:t>https://corporatefinanceinstitute.com/resources/knowledge/strategy/penetration-pricing/</w:t>
              </w:r>
            </w:hyperlink>
          </w:p>
          <w:p w14:paraId="1248D63B" w14:textId="77777777" w:rsidR="001B2093" w:rsidRPr="0078096B" w:rsidRDefault="001B2093" w:rsidP="001B2093">
            <w:pPr>
              <w:spacing w:after="200"/>
              <w:jc w:val="both"/>
              <w:rPr>
                <w:bCs/>
                <w:lang w:val="hr-HR"/>
              </w:rPr>
            </w:pPr>
            <w:r w:rsidRPr="0078096B">
              <w:rPr>
                <w:bCs/>
                <w:lang w:val="hr-HR"/>
              </w:rPr>
              <w:t xml:space="preserve">Prema </w:t>
            </w:r>
            <w:proofErr w:type="spellStart"/>
            <w:r w:rsidRPr="0078096B">
              <w:rPr>
                <w:lang w:val="hr-HR"/>
              </w:rPr>
              <w:t>Whittingtonu</w:t>
            </w:r>
            <w:proofErr w:type="spellEnd"/>
            <w:r w:rsidRPr="0078096B">
              <w:rPr>
                <w:lang w:val="hr-HR"/>
              </w:rPr>
              <w:t xml:space="preserve"> (2018)</w:t>
            </w:r>
            <w:r w:rsidRPr="0078096B">
              <w:rPr>
                <w:bCs/>
                <w:lang w:val="hr-HR"/>
              </w:rPr>
              <w:t>, preporučuju se sljedeći pristupi:</w:t>
            </w:r>
          </w:p>
          <w:p w14:paraId="0F4F537A" w14:textId="69E008CD" w:rsidR="001B2093" w:rsidRPr="0078096B" w:rsidRDefault="001B2093" w:rsidP="001B2093">
            <w:pPr>
              <w:pStyle w:val="ListParagraph"/>
              <w:numPr>
                <w:ilvl w:val="0"/>
                <w:numId w:val="31"/>
              </w:numPr>
              <w:spacing w:after="200" w:line="240" w:lineRule="auto"/>
              <w:jc w:val="both"/>
              <w:rPr>
                <w:rFonts w:ascii="Times New Roman" w:hAnsi="Times New Roman" w:cs="Times New Roman"/>
                <w:bCs/>
                <w:i/>
                <w:iCs/>
                <w:sz w:val="24"/>
                <w:szCs w:val="24"/>
                <w:lang w:val="hr-HR"/>
              </w:rPr>
            </w:pPr>
            <w:r w:rsidRPr="008642A8">
              <w:rPr>
                <w:rFonts w:ascii="Times New Roman" w:hAnsi="Times New Roman" w:cs="Times New Roman"/>
                <w:bCs/>
                <w:sz w:val="24"/>
                <w:szCs w:val="24"/>
                <w:lang w:val="hr-HR"/>
              </w:rPr>
              <w:t>„</w:t>
            </w:r>
            <w:r w:rsidRPr="0078096B">
              <w:rPr>
                <w:rFonts w:ascii="Times New Roman" w:hAnsi="Times New Roman" w:cs="Times New Roman"/>
                <w:bCs/>
                <w:i/>
                <w:iCs/>
                <w:sz w:val="24"/>
                <w:szCs w:val="24"/>
                <w:lang w:val="hr-HR"/>
              </w:rPr>
              <w:t xml:space="preserve">Predstaviti shemu naplate iz unaprijed najavljenog vremena. Ovaj pristup može uspjeti ako je vrijednost ponude ljepljiva (navlači kupca na ponovnu kupnju ili nastavak korištenja) te će stoga postojati </w:t>
            </w:r>
            <w:r w:rsidR="00713FA5" w:rsidRPr="0078096B">
              <w:rPr>
                <w:rFonts w:ascii="Times New Roman" w:hAnsi="Times New Roman" w:cs="Times New Roman"/>
                <w:bCs/>
                <w:i/>
                <w:iCs/>
                <w:sz w:val="24"/>
                <w:szCs w:val="24"/>
                <w:lang w:val="hr-HR"/>
              </w:rPr>
              <w:t>interes</w:t>
            </w:r>
            <w:r w:rsidRPr="0078096B">
              <w:rPr>
                <w:rFonts w:ascii="Times New Roman" w:hAnsi="Times New Roman" w:cs="Times New Roman"/>
                <w:bCs/>
                <w:i/>
                <w:iCs/>
                <w:sz w:val="24"/>
                <w:szCs w:val="24"/>
                <w:lang w:val="hr-HR"/>
              </w:rPr>
              <w:t xml:space="preserve"> kupca da je počne plaćati.</w:t>
            </w:r>
          </w:p>
          <w:p w14:paraId="71423214" w14:textId="77ACE07E" w:rsidR="001B2093" w:rsidRPr="0078096B" w:rsidRDefault="001B2093" w:rsidP="001B2093">
            <w:pPr>
              <w:pStyle w:val="ListParagraph"/>
              <w:numPr>
                <w:ilvl w:val="0"/>
                <w:numId w:val="31"/>
              </w:numPr>
              <w:spacing w:after="200" w:line="240" w:lineRule="auto"/>
              <w:jc w:val="both"/>
              <w:rPr>
                <w:rFonts w:ascii="Times New Roman" w:hAnsi="Times New Roman" w:cs="Times New Roman"/>
                <w:bCs/>
                <w:i/>
                <w:iCs/>
                <w:sz w:val="24"/>
                <w:szCs w:val="24"/>
                <w:lang w:val="hr-HR"/>
              </w:rPr>
            </w:pPr>
            <w:r w:rsidRPr="0078096B">
              <w:rPr>
                <w:rFonts w:ascii="Times New Roman" w:hAnsi="Times New Roman" w:cs="Times New Roman"/>
                <w:bCs/>
                <w:i/>
                <w:iCs/>
                <w:sz w:val="24"/>
                <w:szCs w:val="24"/>
                <w:lang w:val="hr-HR"/>
              </w:rPr>
              <w:t>Koristiti postignuti tržišni udio za ostvarivanje prihoda od prodaje podataka iz analize postignutih uvida/spoznaja ili od oglašavan</w:t>
            </w:r>
            <w:r w:rsidR="00713FA5" w:rsidRPr="0078096B">
              <w:rPr>
                <w:rFonts w:ascii="Times New Roman" w:hAnsi="Times New Roman" w:cs="Times New Roman"/>
                <w:bCs/>
                <w:i/>
                <w:iCs/>
                <w:sz w:val="24"/>
                <w:szCs w:val="24"/>
                <w:lang w:val="hr-HR"/>
              </w:rPr>
              <w:t>ja ili drugog promotivnog aranž</w:t>
            </w:r>
            <w:r w:rsidRPr="0078096B">
              <w:rPr>
                <w:rFonts w:ascii="Times New Roman" w:hAnsi="Times New Roman" w:cs="Times New Roman"/>
                <w:bCs/>
                <w:i/>
                <w:iCs/>
                <w:sz w:val="24"/>
                <w:szCs w:val="24"/>
                <w:lang w:val="hr-HR"/>
              </w:rPr>
              <w:t>mana.</w:t>
            </w:r>
          </w:p>
          <w:p w14:paraId="13882367" w14:textId="5EFCAF1D" w:rsidR="001B2093" w:rsidRPr="0078096B" w:rsidRDefault="001B2093" w:rsidP="001B2093">
            <w:pPr>
              <w:pStyle w:val="ListParagraph"/>
              <w:numPr>
                <w:ilvl w:val="0"/>
                <w:numId w:val="31"/>
              </w:numPr>
              <w:spacing w:after="200" w:line="240" w:lineRule="auto"/>
              <w:jc w:val="both"/>
              <w:rPr>
                <w:rFonts w:ascii="Times New Roman" w:hAnsi="Times New Roman" w:cs="Times New Roman"/>
                <w:bCs/>
                <w:i/>
                <w:iCs/>
                <w:sz w:val="24"/>
                <w:szCs w:val="24"/>
                <w:lang w:val="hr-HR"/>
              </w:rPr>
            </w:pPr>
            <w:r w:rsidRPr="0078096B">
              <w:rPr>
                <w:rFonts w:ascii="Times New Roman" w:hAnsi="Times New Roman" w:cs="Times New Roman"/>
                <w:bCs/>
                <w:i/>
                <w:iCs/>
                <w:sz w:val="24"/>
                <w:szCs w:val="24"/>
                <w:lang w:val="hr-HR"/>
              </w:rPr>
              <w:lastRenderedPageBreak/>
              <w:t xml:space="preserve">Upotrijebiti ostvareni tržišni udio za privlačenje ulagača koji kupnjom udjela žele </w:t>
            </w:r>
            <w:r w:rsidR="00713FA5" w:rsidRPr="0078096B">
              <w:rPr>
                <w:rFonts w:ascii="Times New Roman" w:hAnsi="Times New Roman" w:cs="Times New Roman"/>
                <w:bCs/>
                <w:i/>
                <w:iCs/>
                <w:sz w:val="24"/>
                <w:szCs w:val="24"/>
                <w:lang w:val="hr-HR"/>
              </w:rPr>
              <w:t>utjecati na tržište</w:t>
            </w:r>
            <w:r w:rsidRPr="0078096B">
              <w:rPr>
                <w:rFonts w:ascii="Times New Roman" w:hAnsi="Times New Roman" w:cs="Times New Roman"/>
                <w:bCs/>
                <w:i/>
                <w:iCs/>
                <w:sz w:val="24"/>
                <w:szCs w:val="24"/>
                <w:lang w:val="hr-HR"/>
              </w:rPr>
              <w:t>.</w:t>
            </w:r>
            <w:r w:rsidRPr="008642A8">
              <w:rPr>
                <w:rFonts w:ascii="Times New Roman" w:hAnsi="Times New Roman" w:cs="Times New Roman"/>
                <w:bCs/>
                <w:sz w:val="24"/>
                <w:szCs w:val="24"/>
                <w:lang w:val="hr-HR"/>
              </w:rPr>
              <w:t>“</w:t>
            </w:r>
          </w:p>
          <w:p w14:paraId="68C2DCE4" w14:textId="52BE8C98" w:rsidR="001B2093" w:rsidRPr="0078096B" w:rsidRDefault="001B2093" w:rsidP="001B2093">
            <w:pPr>
              <w:spacing w:after="200"/>
              <w:jc w:val="both"/>
              <w:rPr>
                <w:bCs/>
                <w:lang w:val="hr-HR"/>
              </w:rPr>
            </w:pPr>
            <w:r w:rsidRPr="0078096B">
              <w:rPr>
                <w:bCs/>
                <w:lang w:val="hr-HR"/>
              </w:rPr>
              <w:t xml:space="preserve">Primjer ove strategije jest </w:t>
            </w:r>
            <w:proofErr w:type="spellStart"/>
            <w:r w:rsidRPr="0078096B">
              <w:rPr>
                <w:bCs/>
                <w:lang w:val="hr-HR"/>
              </w:rPr>
              <w:t>Netflix</w:t>
            </w:r>
            <w:proofErr w:type="spellEnd"/>
            <w:r w:rsidRPr="0078096B">
              <w:rPr>
                <w:bCs/>
                <w:lang w:val="hr-HR"/>
              </w:rPr>
              <w:t xml:space="preserve"> – tvrtka je ovu strategiju koristila 2000. godine, kada su korisnici </w:t>
            </w:r>
            <w:proofErr w:type="spellStart"/>
            <w:r w:rsidRPr="0078096B">
              <w:rPr>
                <w:bCs/>
                <w:lang w:val="hr-HR"/>
              </w:rPr>
              <w:t>Netflixa</w:t>
            </w:r>
            <w:proofErr w:type="spellEnd"/>
            <w:r w:rsidRPr="0078096B">
              <w:rPr>
                <w:bCs/>
                <w:lang w:val="hr-HR"/>
              </w:rPr>
              <w:t xml:space="preserve"> mogli unajmiti četiri filma odjednom bez datuma povr</w:t>
            </w:r>
            <w:r w:rsidR="00713FA5" w:rsidRPr="0078096B">
              <w:rPr>
                <w:bCs/>
                <w:lang w:val="hr-HR"/>
              </w:rPr>
              <w:t>ata</w:t>
            </w:r>
            <w:r w:rsidRPr="0078096B">
              <w:rPr>
                <w:bCs/>
                <w:lang w:val="hr-HR"/>
              </w:rPr>
              <w:t xml:space="preserve"> za pretplatnički plan koji je stajao 15,95$. Dodatno, </w:t>
            </w:r>
            <w:proofErr w:type="spellStart"/>
            <w:r w:rsidRPr="0078096B">
              <w:rPr>
                <w:bCs/>
                <w:lang w:val="hr-HR"/>
              </w:rPr>
              <w:t>Netflix</w:t>
            </w:r>
            <w:proofErr w:type="spellEnd"/>
            <w:r w:rsidRPr="0078096B">
              <w:rPr>
                <w:bCs/>
                <w:lang w:val="hr-HR"/>
              </w:rPr>
              <w:t xml:space="preserve"> je odredio cijenu najma od 1$ ili manje po DVD-u za redovne gledatelje filmova, pri čemu je </w:t>
            </w:r>
            <w:proofErr w:type="spellStart"/>
            <w:r w:rsidR="0018697A">
              <w:rPr>
                <w:bCs/>
                <w:lang w:val="hr-HR"/>
              </w:rPr>
              <w:t>b</w:t>
            </w:r>
            <w:r w:rsidRPr="0078096B">
              <w:rPr>
                <w:bCs/>
                <w:lang w:val="hr-HR"/>
              </w:rPr>
              <w:t>lockbuster</w:t>
            </w:r>
            <w:proofErr w:type="spellEnd"/>
            <w:r w:rsidRPr="0078096B">
              <w:rPr>
                <w:bCs/>
                <w:lang w:val="hr-HR"/>
              </w:rPr>
              <w:t xml:space="preserve"> naplaćivao oko 4,99$ za jedan trodnevni najam.</w:t>
            </w:r>
          </w:p>
          <w:p w14:paraId="16A0F2B1" w14:textId="77777777" w:rsidR="001B2093" w:rsidRPr="0078096B" w:rsidRDefault="001B2093" w:rsidP="008642A8">
            <w:pPr>
              <w:jc w:val="both"/>
              <w:rPr>
                <w:u w:val="single"/>
                <w:lang w:val="hr-HR"/>
              </w:rPr>
            </w:pPr>
            <w:r w:rsidRPr="0078096B">
              <w:rPr>
                <w:bCs/>
                <w:u w:val="single"/>
                <w:lang w:val="hr-HR"/>
              </w:rPr>
              <w:t>Preporuka za čitanje:</w:t>
            </w:r>
          </w:p>
          <w:p w14:paraId="378B3E4D" w14:textId="7324812D" w:rsidR="001B2093" w:rsidRPr="0078096B" w:rsidRDefault="001B2093" w:rsidP="001B2093">
            <w:pPr>
              <w:jc w:val="both"/>
              <w:rPr>
                <w:bCs/>
                <w:lang w:val="hr-HR"/>
              </w:rPr>
            </w:pPr>
            <w:r w:rsidRPr="0078096B">
              <w:rPr>
                <w:bCs/>
                <w:lang w:val="hr-HR"/>
              </w:rPr>
              <w:t xml:space="preserve">Moore, A. (2019) </w:t>
            </w:r>
            <w:proofErr w:type="spellStart"/>
            <w:r w:rsidRPr="0078096B">
              <w:rPr>
                <w:bCs/>
                <w:lang w:val="hr-HR"/>
              </w:rPr>
              <w:t>Netflix’s</w:t>
            </w:r>
            <w:proofErr w:type="spellEnd"/>
            <w:r w:rsidRPr="0078096B">
              <w:rPr>
                <w:bCs/>
                <w:lang w:val="hr-HR"/>
              </w:rPr>
              <w:t xml:space="preserve"> </w:t>
            </w:r>
            <w:proofErr w:type="spellStart"/>
            <w:r w:rsidRPr="0078096B">
              <w:rPr>
                <w:bCs/>
                <w:lang w:val="hr-HR"/>
              </w:rPr>
              <w:t>Generic</w:t>
            </w:r>
            <w:proofErr w:type="spellEnd"/>
            <w:r w:rsidRPr="0078096B">
              <w:rPr>
                <w:bCs/>
                <w:lang w:val="hr-HR"/>
              </w:rPr>
              <w:t xml:space="preserve"> </w:t>
            </w:r>
            <w:proofErr w:type="spellStart"/>
            <w:r w:rsidRPr="0078096B">
              <w:rPr>
                <w:bCs/>
                <w:lang w:val="hr-HR"/>
              </w:rPr>
              <w:t>Strategy</w:t>
            </w:r>
            <w:proofErr w:type="spellEnd"/>
            <w:r w:rsidRPr="0078096B">
              <w:rPr>
                <w:bCs/>
                <w:lang w:val="hr-HR"/>
              </w:rPr>
              <w:t xml:space="preserve">, Business Model &amp; </w:t>
            </w:r>
            <w:proofErr w:type="spellStart"/>
            <w:r w:rsidRPr="0078096B">
              <w:rPr>
                <w:bCs/>
                <w:lang w:val="hr-HR"/>
              </w:rPr>
              <w:t>Intensive</w:t>
            </w:r>
            <w:proofErr w:type="spellEnd"/>
            <w:r w:rsidRPr="0078096B">
              <w:rPr>
                <w:bCs/>
                <w:lang w:val="hr-HR"/>
              </w:rPr>
              <w:t xml:space="preserve"> </w:t>
            </w:r>
            <w:proofErr w:type="spellStart"/>
            <w:r w:rsidRPr="0078096B">
              <w:rPr>
                <w:bCs/>
                <w:lang w:val="hr-HR"/>
              </w:rPr>
              <w:t>Growth</w:t>
            </w:r>
            <w:proofErr w:type="spellEnd"/>
            <w:r w:rsidRPr="0078096B">
              <w:rPr>
                <w:bCs/>
                <w:lang w:val="hr-HR"/>
              </w:rPr>
              <w:t xml:space="preserve"> </w:t>
            </w:r>
            <w:proofErr w:type="spellStart"/>
            <w:r w:rsidRPr="0078096B">
              <w:rPr>
                <w:bCs/>
                <w:lang w:val="hr-HR"/>
              </w:rPr>
              <w:t>Strategies</w:t>
            </w:r>
            <w:proofErr w:type="spellEnd"/>
            <w:r w:rsidRPr="0078096B">
              <w:rPr>
                <w:bCs/>
                <w:lang w:val="hr-HR"/>
              </w:rPr>
              <w:t xml:space="preserve">, </w:t>
            </w:r>
            <w:r w:rsidR="00BC5BF2">
              <w:rPr>
                <w:bCs/>
                <w:lang w:val="hr-HR"/>
              </w:rPr>
              <w:t>d</w:t>
            </w:r>
            <w:r w:rsidRPr="0078096B">
              <w:rPr>
                <w:bCs/>
                <w:lang w:val="hr-HR"/>
              </w:rPr>
              <w:t xml:space="preserve">ostupno na: </w:t>
            </w:r>
            <w:hyperlink r:id="rId17" w:history="1">
              <w:r w:rsidRPr="0078096B">
                <w:rPr>
                  <w:rStyle w:val="Hyperlink"/>
                  <w:bCs/>
                  <w:lang w:val="hr-HR"/>
                </w:rPr>
                <w:t>https://www.rancord.org/netflix-business-model-generic-strategy-intensive-growth-strategies-competitive-advantage</w:t>
              </w:r>
            </w:hyperlink>
          </w:p>
          <w:p w14:paraId="4E085704" w14:textId="5A7C9302" w:rsidR="00A53334" w:rsidRPr="0078096B" w:rsidRDefault="00A53334" w:rsidP="00A53334">
            <w:pPr>
              <w:jc w:val="both"/>
              <w:rPr>
                <w:bCs/>
                <w:lang w:val="hr-HR"/>
              </w:rPr>
            </w:pPr>
            <w:r w:rsidRPr="0078096B">
              <w:rPr>
                <w:bCs/>
                <w:lang w:val="hr-HR"/>
              </w:rPr>
              <w:t xml:space="preserve">Moore, A. (2019) </w:t>
            </w:r>
            <w:proofErr w:type="spellStart"/>
            <w:r w:rsidRPr="0078096B">
              <w:rPr>
                <w:bCs/>
                <w:lang w:val="hr-HR"/>
              </w:rPr>
              <w:t>Netflix’s</w:t>
            </w:r>
            <w:proofErr w:type="spellEnd"/>
            <w:r w:rsidRPr="0078096B">
              <w:rPr>
                <w:bCs/>
                <w:lang w:val="hr-HR"/>
              </w:rPr>
              <w:t xml:space="preserve"> </w:t>
            </w:r>
            <w:proofErr w:type="spellStart"/>
            <w:r w:rsidRPr="0078096B">
              <w:rPr>
                <w:bCs/>
                <w:lang w:val="hr-HR"/>
              </w:rPr>
              <w:t>Generic</w:t>
            </w:r>
            <w:proofErr w:type="spellEnd"/>
            <w:r w:rsidRPr="0078096B">
              <w:rPr>
                <w:bCs/>
                <w:lang w:val="hr-HR"/>
              </w:rPr>
              <w:t xml:space="preserve"> </w:t>
            </w:r>
            <w:proofErr w:type="spellStart"/>
            <w:r w:rsidRPr="0078096B">
              <w:rPr>
                <w:bCs/>
                <w:lang w:val="hr-HR"/>
              </w:rPr>
              <w:t>Strategy</w:t>
            </w:r>
            <w:proofErr w:type="spellEnd"/>
            <w:r w:rsidRPr="0078096B">
              <w:rPr>
                <w:bCs/>
                <w:lang w:val="hr-HR"/>
              </w:rPr>
              <w:t xml:space="preserve">, Business Model &amp; </w:t>
            </w:r>
            <w:proofErr w:type="spellStart"/>
            <w:r w:rsidRPr="0078096B">
              <w:rPr>
                <w:bCs/>
                <w:lang w:val="hr-HR"/>
              </w:rPr>
              <w:t>Intensive</w:t>
            </w:r>
            <w:proofErr w:type="spellEnd"/>
            <w:r w:rsidRPr="0078096B">
              <w:rPr>
                <w:bCs/>
                <w:lang w:val="hr-HR"/>
              </w:rPr>
              <w:t xml:space="preserve"> </w:t>
            </w:r>
            <w:proofErr w:type="spellStart"/>
            <w:r w:rsidRPr="0078096B">
              <w:rPr>
                <w:bCs/>
                <w:lang w:val="hr-HR"/>
              </w:rPr>
              <w:t>Growth</w:t>
            </w:r>
            <w:proofErr w:type="spellEnd"/>
            <w:r w:rsidRPr="0078096B">
              <w:rPr>
                <w:bCs/>
                <w:lang w:val="hr-HR"/>
              </w:rPr>
              <w:t xml:space="preserve"> </w:t>
            </w:r>
            <w:proofErr w:type="spellStart"/>
            <w:r w:rsidRPr="0078096B">
              <w:rPr>
                <w:bCs/>
                <w:lang w:val="hr-HR"/>
              </w:rPr>
              <w:t>Strategies</w:t>
            </w:r>
            <w:proofErr w:type="spellEnd"/>
            <w:r w:rsidRPr="0078096B">
              <w:rPr>
                <w:bCs/>
                <w:lang w:val="hr-HR"/>
              </w:rPr>
              <w:t xml:space="preserve">, </w:t>
            </w:r>
            <w:r w:rsidR="00BC5BF2">
              <w:rPr>
                <w:bCs/>
                <w:lang w:val="hr-HR"/>
              </w:rPr>
              <w:t>d</w:t>
            </w:r>
            <w:r w:rsidR="0078096B">
              <w:rPr>
                <w:bCs/>
                <w:lang w:val="hr-HR"/>
              </w:rPr>
              <w:t>ostupno na</w:t>
            </w:r>
            <w:r w:rsidRPr="0078096B">
              <w:rPr>
                <w:bCs/>
                <w:lang w:val="hr-HR"/>
              </w:rPr>
              <w:t xml:space="preserve">: </w:t>
            </w:r>
            <w:hyperlink r:id="rId18" w:history="1">
              <w:r w:rsidRPr="0078096B">
                <w:rPr>
                  <w:rStyle w:val="Hyperlink"/>
                  <w:bCs/>
                  <w:lang w:val="hr-HR"/>
                </w:rPr>
                <w:t>https://www.rancord.org/netflix-business-model-generic-strategy-intensive-growth-strategies-competitive-advantage</w:t>
              </w:r>
            </w:hyperlink>
          </w:p>
          <w:p w14:paraId="02F576B4" w14:textId="77777777" w:rsidR="00A53334" w:rsidRPr="0078096B" w:rsidRDefault="00A53334" w:rsidP="00A53334">
            <w:pPr>
              <w:jc w:val="both"/>
              <w:rPr>
                <w:bCs/>
                <w:lang w:val="hr-HR"/>
              </w:rPr>
            </w:pPr>
          </w:p>
          <w:p w14:paraId="7C4D2E5F" w14:textId="2BCEA7BC" w:rsidR="00A53334" w:rsidRPr="0078096B" w:rsidRDefault="001B2093" w:rsidP="00A53334">
            <w:pPr>
              <w:numPr>
                <w:ilvl w:val="2"/>
                <w:numId w:val="1"/>
              </w:numPr>
              <w:spacing w:after="200"/>
              <w:rPr>
                <w:b/>
                <w:lang w:val="hr-HR"/>
              </w:rPr>
            </w:pPr>
            <w:r w:rsidRPr="0078096B">
              <w:rPr>
                <w:b/>
                <w:lang w:val="hr-HR"/>
              </w:rPr>
              <w:t>Naziv poglavlja</w:t>
            </w:r>
            <w:r w:rsidR="00A53334" w:rsidRPr="0078096B">
              <w:rPr>
                <w:b/>
                <w:lang w:val="hr-HR"/>
              </w:rPr>
              <w:t xml:space="preserve">: </w:t>
            </w:r>
            <w:proofErr w:type="spellStart"/>
            <w:r w:rsidR="00A53334" w:rsidRPr="008642A8">
              <w:rPr>
                <w:b/>
                <w:i/>
                <w:iCs/>
                <w:u w:val="thick"/>
                <w:lang w:val="hr-HR"/>
              </w:rPr>
              <w:t>Freemium</w:t>
            </w:r>
            <w:proofErr w:type="spellEnd"/>
            <w:r w:rsidR="00A53334" w:rsidRPr="0078096B">
              <w:rPr>
                <w:b/>
                <w:u w:val="thick"/>
                <w:lang w:val="hr-HR"/>
              </w:rPr>
              <w:t xml:space="preserve"> </w:t>
            </w:r>
            <w:r w:rsidRPr="0078096B">
              <w:rPr>
                <w:b/>
                <w:u w:val="thick"/>
                <w:lang w:val="hr-HR"/>
              </w:rPr>
              <w:t>cijene</w:t>
            </w:r>
          </w:p>
          <w:p w14:paraId="1F123C37" w14:textId="77777777" w:rsidR="001B2093" w:rsidRPr="0078096B" w:rsidRDefault="001B2093" w:rsidP="001B2093">
            <w:pPr>
              <w:spacing w:after="200"/>
              <w:jc w:val="both"/>
              <w:rPr>
                <w:bCs/>
                <w:lang w:val="hr-HR"/>
              </w:rPr>
            </w:pPr>
            <w:r w:rsidRPr="0078096B">
              <w:rPr>
                <w:bCs/>
                <w:lang w:val="hr-HR"/>
              </w:rPr>
              <w:t>Ovaj pristup postao je popularan u B2C ponudi softvera: početna razina funkcionalnosti nudi se besplatno (</w:t>
            </w:r>
            <w:r w:rsidRPr="008642A8">
              <w:rPr>
                <w:bCs/>
                <w:i/>
                <w:iCs/>
                <w:lang w:val="hr-HR"/>
              </w:rPr>
              <w:t>free</w:t>
            </w:r>
            <w:r w:rsidRPr="0078096B">
              <w:rPr>
                <w:bCs/>
                <w:lang w:val="hr-HR"/>
              </w:rPr>
              <w:t>), s opcijama plaćanja nadogradnje za vrhunsku (</w:t>
            </w:r>
            <w:proofErr w:type="spellStart"/>
            <w:r w:rsidRPr="008642A8">
              <w:rPr>
                <w:bCs/>
                <w:i/>
                <w:iCs/>
                <w:lang w:val="hr-HR"/>
              </w:rPr>
              <w:t>premium</w:t>
            </w:r>
            <w:proofErr w:type="spellEnd"/>
            <w:r w:rsidRPr="0078096B">
              <w:rPr>
                <w:bCs/>
                <w:lang w:val="hr-HR"/>
              </w:rPr>
              <w:t>) ponudu na profesionalnoj razini koja pruža poboljšane značajke, podatke ili funkcionalnosti (</w:t>
            </w:r>
            <w:proofErr w:type="spellStart"/>
            <w:r w:rsidRPr="0078096B">
              <w:rPr>
                <w:bCs/>
                <w:lang w:val="hr-HR"/>
              </w:rPr>
              <w:t>Whittington</w:t>
            </w:r>
            <w:proofErr w:type="spellEnd"/>
            <w:r w:rsidRPr="0078096B">
              <w:rPr>
                <w:bCs/>
                <w:lang w:val="hr-HR"/>
              </w:rPr>
              <w:t>, 2018).</w:t>
            </w:r>
          </w:p>
          <w:p w14:paraId="199CBF2F" w14:textId="15C47F0C" w:rsidR="001B2093" w:rsidRPr="0078096B" w:rsidRDefault="001B2093" w:rsidP="001B2093">
            <w:pPr>
              <w:spacing w:after="200"/>
              <w:jc w:val="both"/>
              <w:rPr>
                <w:bCs/>
                <w:lang w:val="hr-HR"/>
              </w:rPr>
            </w:pPr>
            <w:r w:rsidRPr="0078096B">
              <w:rPr>
                <w:bCs/>
                <w:lang w:val="hr-HR"/>
              </w:rPr>
              <w:t xml:space="preserve">Prednost </w:t>
            </w:r>
            <w:r w:rsidR="00713FA5" w:rsidRPr="0078096B">
              <w:rPr>
                <w:bCs/>
                <w:lang w:val="hr-HR"/>
              </w:rPr>
              <w:t xml:space="preserve">ovog pristupa je što je riječ o ponudi niskog rizika </w:t>
            </w:r>
            <w:r w:rsidRPr="0078096B">
              <w:rPr>
                <w:bCs/>
                <w:lang w:val="hr-HR"/>
              </w:rPr>
              <w:t xml:space="preserve">za kupca </w:t>
            </w:r>
            <w:r w:rsidR="00713FA5" w:rsidRPr="0078096B">
              <w:rPr>
                <w:bCs/>
                <w:lang w:val="hr-HR"/>
              </w:rPr>
              <w:t xml:space="preserve">zbog mogućnosti </w:t>
            </w:r>
            <w:r w:rsidRPr="0078096B">
              <w:rPr>
                <w:bCs/>
                <w:lang w:val="hr-HR"/>
              </w:rPr>
              <w:t>isprobavanja ponude i početka rada.</w:t>
            </w:r>
          </w:p>
          <w:p w14:paraId="2D5F2034" w14:textId="77777777" w:rsidR="001B2093" w:rsidRPr="0078096B" w:rsidRDefault="001B2093" w:rsidP="001B2093">
            <w:pPr>
              <w:spacing w:after="200"/>
              <w:jc w:val="both"/>
              <w:rPr>
                <w:bCs/>
                <w:lang w:val="hr-HR"/>
              </w:rPr>
            </w:pPr>
            <w:r w:rsidRPr="0078096B">
              <w:rPr>
                <w:bCs/>
                <w:lang w:val="hr-HR"/>
              </w:rPr>
              <w:t xml:space="preserve">Prema </w:t>
            </w:r>
            <w:proofErr w:type="spellStart"/>
            <w:r w:rsidRPr="0078096B">
              <w:rPr>
                <w:lang w:val="hr-HR"/>
              </w:rPr>
              <w:t>Whittingtonu</w:t>
            </w:r>
            <w:proofErr w:type="spellEnd"/>
            <w:r w:rsidRPr="0078096B">
              <w:rPr>
                <w:lang w:val="hr-HR"/>
              </w:rPr>
              <w:t xml:space="preserve"> (2018), da bi određivanje cijena </w:t>
            </w:r>
            <w:proofErr w:type="spellStart"/>
            <w:r w:rsidRPr="0078096B">
              <w:rPr>
                <w:lang w:val="hr-HR"/>
              </w:rPr>
              <w:t>freemium</w:t>
            </w:r>
            <w:proofErr w:type="spellEnd"/>
            <w:r w:rsidRPr="0078096B">
              <w:rPr>
                <w:lang w:val="hr-HR"/>
              </w:rPr>
              <w:t xml:space="preserve"> pristupom uspjelo, potrebno je uzeti u razmatranje sljedeće važne stvari:</w:t>
            </w:r>
          </w:p>
          <w:p w14:paraId="35633239" w14:textId="77777777" w:rsidR="001B2093" w:rsidRPr="0078096B" w:rsidRDefault="001B2093" w:rsidP="001B2093">
            <w:pPr>
              <w:pStyle w:val="ListParagraph"/>
              <w:numPr>
                <w:ilvl w:val="0"/>
                <w:numId w:val="32"/>
              </w:numPr>
              <w:spacing w:after="200"/>
              <w:jc w:val="both"/>
              <w:rPr>
                <w:rFonts w:ascii="Times New Roman" w:hAnsi="Times New Roman" w:cs="Times New Roman"/>
                <w:bCs/>
                <w:i/>
                <w:iCs/>
                <w:sz w:val="24"/>
                <w:szCs w:val="24"/>
                <w:lang w:val="hr-HR"/>
              </w:rPr>
            </w:pPr>
            <w:r w:rsidRPr="008642A8">
              <w:rPr>
                <w:rFonts w:ascii="Times New Roman" w:hAnsi="Times New Roman" w:cs="Times New Roman"/>
                <w:bCs/>
                <w:sz w:val="24"/>
                <w:szCs w:val="24"/>
                <w:lang w:val="hr-HR"/>
              </w:rPr>
              <w:lastRenderedPageBreak/>
              <w:t>„</w:t>
            </w:r>
            <w:r w:rsidRPr="0078096B">
              <w:rPr>
                <w:rFonts w:ascii="Times New Roman" w:hAnsi="Times New Roman" w:cs="Times New Roman"/>
                <w:bCs/>
                <w:i/>
                <w:iCs/>
                <w:sz w:val="24"/>
                <w:szCs w:val="24"/>
                <w:lang w:val="hr-HR"/>
              </w:rPr>
              <w:t>Besplatna dostupna ponuda mora biti dovoljno dobra.</w:t>
            </w:r>
          </w:p>
          <w:p w14:paraId="398A8B8D" w14:textId="77777777" w:rsidR="001B2093" w:rsidRPr="0078096B" w:rsidRDefault="001B2093" w:rsidP="001B2093">
            <w:pPr>
              <w:pStyle w:val="ListParagraph"/>
              <w:numPr>
                <w:ilvl w:val="0"/>
                <w:numId w:val="32"/>
              </w:numPr>
              <w:spacing w:after="200"/>
              <w:jc w:val="both"/>
              <w:rPr>
                <w:rFonts w:ascii="Times New Roman" w:hAnsi="Times New Roman" w:cs="Times New Roman"/>
                <w:bCs/>
                <w:i/>
                <w:iCs/>
                <w:sz w:val="24"/>
                <w:szCs w:val="24"/>
                <w:lang w:val="hr-HR"/>
              </w:rPr>
            </w:pPr>
            <w:r w:rsidRPr="0078096B">
              <w:rPr>
                <w:rFonts w:ascii="Times New Roman" w:hAnsi="Times New Roman" w:cs="Times New Roman"/>
                <w:bCs/>
                <w:i/>
                <w:iCs/>
                <w:sz w:val="24"/>
                <w:szCs w:val="24"/>
                <w:lang w:val="hr-HR"/>
              </w:rPr>
              <w:t>Besplatna dostupna ponuda ne smije biti predobra jer u protivnom nema potrebe za nadogradnjom.</w:t>
            </w:r>
          </w:p>
          <w:p w14:paraId="131867B5" w14:textId="77777777" w:rsidR="001B2093" w:rsidRPr="0078096B" w:rsidRDefault="001B2093" w:rsidP="001B2093">
            <w:pPr>
              <w:pStyle w:val="ListParagraph"/>
              <w:numPr>
                <w:ilvl w:val="0"/>
                <w:numId w:val="32"/>
              </w:numPr>
              <w:spacing w:after="200"/>
              <w:jc w:val="both"/>
              <w:rPr>
                <w:rFonts w:ascii="Times New Roman" w:hAnsi="Times New Roman" w:cs="Times New Roman"/>
                <w:bCs/>
                <w:i/>
                <w:iCs/>
                <w:sz w:val="24"/>
                <w:szCs w:val="24"/>
                <w:lang w:val="hr-HR"/>
              </w:rPr>
            </w:pPr>
            <w:r w:rsidRPr="0078096B">
              <w:rPr>
                <w:rFonts w:ascii="Times New Roman" w:hAnsi="Times New Roman" w:cs="Times New Roman"/>
                <w:bCs/>
                <w:i/>
                <w:iCs/>
                <w:sz w:val="24"/>
                <w:szCs w:val="24"/>
                <w:lang w:val="hr-HR"/>
              </w:rPr>
              <w:t>Ponuda mora poticati nastavak upotrebe u smislu da će kupac nešto izgubiti ili propustiti ako ne može nastaviti koristiti ponudu.</w:t>
            </w:r>
          </w:p>
          <w:p w14:paraId="2A4F492C" w14:textId="77777777" w:rsidR="001B2093" w:rsidRPr="0078096B" w:rsidRDefault="001B2093" w:rsidP="001B2093">
            <w:pPr>
              <w:pStyle w:val="ListParagraph"/>
              <w:numPr>
                <w:ilvl w:val="0"/>
                <w:numId w:val="32"/>
              </w:numPr>
              <w:spacing w:after="200" w:line="240" w:lineRule="auto"/>
              <w:jc w:val="both"/>
              <w:rPr>
                <w:rFonts w:ascii="Times New Roman" w:hAnsi="Times New Roman" w:cs="Times New Roman"/>
                <w:bCs/>
                <w:i/>
                <w:iCs/>
                <w:sz w:val="24"/>
                <w:szCs w:val="24"/>
                <w:lang w:val="hr-HR"/>
              </w:rPr>
            </w:pPr>
            <w:r w:rsidRPr="0078096B">
              <w:rPr>
                <w:rFonts w:ascii="Times New Roman" w:hAnsi="Times New Roman" w:cs="Times New Roman"/>
                <w:bCs/>
                <w:i/>
                <w:iCs/>
                <w:sz w:val="24"/>
                <w:szCs w:val="24"/>
                <w:lang w:val="hr-HR"/>
              </w:rPr>
              <w:t xml:space="preserve">Dostupne </w:t>
            </w:r>
            <w:proofErr w:type="spellStart"/>
            <w:r w:rsidRPr="0078096B">
              <w:rPr>
                <w:rFonts w:ascii="Times New Roman" w:hAnsi="Times New Roman" w:cs="Times New Roman"/>
                <w:bCs/>
                <w:i/>
                <w:iCs/>
                <w:sz w:val="24"/>
                <w:szCs w:val="24"/>
                <w:lang w:val="hr-HR"/>
              </w:rPr>
              <w:t>premium</w:t>
            </w:r>
            <w:proofErr w:type="spellEnd"/>
            <w:r w:rsidRPr="0078096B">
              <w:rPr>
                <w:rFonts w:ascii="Times New Roman" w:hAnsi="Times New Roman" w:cs="Times New Roman"/>
                <w:bCs/>
                <w:i/>
                <w:iCs/>
                <w:sz w:val="24"/>
                <w:szCs w:val="24"/>
                <w:lang w:val="hr-HR"/>
              </w:rPr>
              <w:t xml:space="preserve"> ponude moraju dodati stvarnu vrijednost besplatno dostupnom prijedlogu, a ne služiti samo kao ukras – mora postojati jednostavan i očit razlog da se kupac odluči za nadogradnju.</w:t>
            </w:r>
            <w:r w:rsidRPr="008642A8">
              <w:rPr>
                <w:rFonts w:ascii="Times New Roman" w:hAnsi="Times New Roman" w:cs="Times New Roman"/>
                <w:bCs/>
                <w:sz w:val="24"/>
                <w:szCs w:val="24"/>
                <w:lang w:val="hr-HR"/>
              </w:rPr>
              <w:t>“</w:t>
            </w:r>
          </w:p>
          <w:p w14:paraId="3EB6DC39" w14:textId="0BC8B607" w:rsidR="001B2093" w:rsidRPr="0078096B" w:rsidRDefault="001B2093" w:rsidP="001B2093">
            <w:pPr>
              <w:spacing w:after="200"/>
              <w:jc w:val="both"/>
              <w:rPr>
                <w:bCs/>
                <w:lang w:val="hr-HR"/>
              </w:rPr>
            </w:pPr>
            <w:r w:rsidRPr="0078096B">
              <w:rPr>
                <w:bCs/>
                <w:lang w:val="hr-HR"/>
              </w:rPr>
              <w:t xml:space="preserve">Na primjer, </w:t>
            </w:r>
            <w:proofErr w:type="spellStart"/>
            <w:r w:rsidRPr="0078096B">
              <w:rPr>
                <w:bCs/>
                <w:lang w:val="hr-HR"/>
              </w:rPr>
              <w:t>SurveyMonkey</w:t>
            </w:r>
            <w:proofErr w:type="spellEnd"/>
            <w:r w:rsidRPr="0078096B">
              <w:rPr>
                <w:bCs/>
                <w:lang w:val="hr-HR"/>
              </w:rPr>
              <w:t xml:space="preserve"> ima malo drugačiji pristup. U njegovom slučaju, besplatno</w:t>
            </w:r>
            <w:r w:rsidR="00BA3598" w:rsidRPr="0078096B">
              <w:rPr>
                <w:bCs/>
                <w:lang w:val="hr-HR"/>
              </w:rPr>
              <w:t xml:space="preserve"> dostupna ponuda omogućava</w:t>
            </w:r>
            <w:r w:rsidRPr="0078096B">
              <w:rPr>
                <w:bCs/>
                <w:lang w:val="hr-HR"/>
              </w:rPr>
              <w:t xml:space="preserve"> kupcima (onima koji žele provoditi </w:t>
            </w:r>
            <w:r w:rsidRPr="008642A8">
              <w:rPr>
                <w:bCs/>
                <w:lang w:val="hr-HR"/>
              </w:rPr>
              <w:t>online</w:t>
            </w:r>
            <w:r w:rsidRPr="0078096B">
              <w:rPr>
                <w:bCs/>
                <w:lang w:val="hr-HR"/>
              </w:rPr>
              <w:t xml:space="preserve"> ankete) stvaranje i provođenje jednostavnih anketa na ograničenom broju primatelja. Plaćeni dodaci, kroz više razina ponude</w:t>
            </w:r>
            <w:r w:rsidR="0018697A">
              <w:rPr>
                <w:bCs/>
                <w:lang w:val="hr-HR"/>
              </w:rPr>
              <w:t>,</w:t>
            </w:r>
            <w:r w:rsidRPr="0078096B">
              <w:rPr>
                <w:bCs/>
                <w:lang w:val="hr-HR"/>
              </w:rPr>
              <w:t xml:space="preserve"> uključuju pristup dodatnim sadržajima za oblikovanje koji podržavaju stvaranje relevantnijih anketa, pravima na proširenje broja primatelja i poboljšani sustav izvještavanja i analize.</w:t>
            </w:r>
          </w:p>
          <w:p w14:paraId="082B5C3D" w14:textId="77777777" w:rsidR="001B2093" w:rsidRPr="0078096B" w:rsidRDefault="001B2093" w:rsidP="008642A8">
            <w:pPr>
              <w:jc w:val="both"/>
              <w:rPr>
                <w:u w:val="single"/>
                <w:lang w:val="hr-HR"/>
              </w:rPr>
            </w:pPr>
            <w:r w:rsidRPr="0078096B">
              <w:rPr>
                <w:bCs/>
                <w:u w:val="single"/>
                <w:lang w:val="hr-HR"/>
              </w:rPr>
              <w:t>Preporuka za čitanje:</w:t>
            </w:r>
            <w:r w:rsidRPr="0078096B">
              <w:rPr>
                <w:u w:val="single"/>
                <w:lang w:val="hr-HR"/>
              </w:rPr>
              <w:t xml:space="preserve"> </w:t>
            </w:r>
          </w:p>
          <w:p w14:paraId="35D8A630" w14:textId="165167CE" w:rsidR="001B2093" w:rsidRDefault="001B2093" w:rsidP="0018697A">
            <w:pPr>
              <w:jc w:val="both"/>
              <w:rPr>
                <w:rStyle w:val="Hyperlink"/>
              </w:rPr>
            </w:pPr>
            <w:r w:rsidRPr="0078096B">
              <w:rPr>
                <w:bCs/>
                <w:lang w:val="hr-HR"/>
              </w:rPr>
              <w:t xml:space="preserve">8 </w:t>
            </w:r>
            <w:proofErr w:type="spellStart"/>
            <w:r w:rsidRPr="0078096B">
              <w:rPr>
                <w:bCs/>
                <w:lang w:val="hr-HR"/>
              </w:rPr>
              <w:t>Types</w:t>
            </w:r>
            <w:proofErr w:type="spellEnd"/>
            <w:r w:rsidRPr="0078096B">
              <w:rPr>
                <w:bCs/>
                <w:lang w:val="hr-HR"/>
              </w:rPr>
              <w:t xml:space="preserve"> </w:t>
            </w:r>
            <w:proofErr w:type="spellStart"/>
            <w:r w:rsidRPr="0078096B">
              <w:rPr>
                <w:bCs/>
                <w:lang w:val="hr-HR"/>
              </w:rPr>
              <w:t>of</w:t>
            </w:r>
            <w:proofErr w:type="spellEnd"/>
            <w:r w:rsidRPr="0078096B">
              <w:rPr>
                <w:bCs/>
                <w:lang w:val="hr-HR"/>
              </w:rPr>
              <w:t xml:space="preserve"> </w:t>
            </w:r>
            <w:proofErr w:type="spellStart"/>
            <w:r w:rsidRPr="0078096B">
              <w:rPr>
                <w:bCs/>
                <w:lang w:val="hr-HR"/>
              </w:rPr>
              <w:t>Freemium</w:t>
            </w:r>
            <w:proofErr w:type="spellEnd"/>
            <w:r w:rsidRPr="0078096B">
              <w:rPr>
                <w:bCs/>
                <w:lang w:val="hr-HR"/>
              </w:rPr>
              <w:t xml:space="preserve"> </w:t>
            </w:r>
            <w:proofErr w:type="spellStart"/>
            <w:r w:rsidRPr="0078096B">
              <w:rPr>
                <w:bCs/>
                <w:lang w:val="hr-HR"/>
              </w:rPr>
              <w:t>Pricing</w:t>
            </w:r>
            <w:proofErr w:type="spellEnd"/>
            <w:r w:rsidRPr="0078096B">
              <w:rPr>
                <w:bCs/>
                <w:lang w:val="hr-HR"/>
              </w:rPr>
              <w:t xml:space="preserve">, </w:t>
            </w:r>
            <w:hyperlink r:id="rId19" w:history="1">
              <w:r w:rsidR="008642A8" w:rsidRPr="006F42DE">
                <w:rPr>
                  <w:rStyle w:val="Hyperlink"/>
                  <w:bCs/>
                  <w:lang w:val="hr-HR"/>
                </w:rPr>
                <w:t>https://medium.com/high-alpha/8-types-of-freemium-pricing-c6cffdf8689d</w:t>
              </w:r>
            </w:hyperlink>
            <w:r w:rsidR="008642A8">
              <w:rPr>
                <w:bCs/>
                <w:lang w:val="hr-HR"/>
              </w:rPr>
              <w:t xml:space="preserve"> </w:t>
            </w:r>
          </w:p>
          <w:p w14:paraId="4E3DC2E3" w14:textId="77777777" w:rsidR="0018697A" w:rsidRPr="0078096B" w:rsidRDefault="0018697A" w:rsidP="008642A8">
            <w:pPr>
              <w:jc w:val="both"/>
              <w:rPr>
                <w:bCs/>
                <w:color w:val="0563C1" w:themeColor="hyperlink"/>
                <w:u w:val="single"/>
                <w:lang w:val="hr-HR"/>
              </w:rPr>
            </w:pPr>
          </w:p>
          <w:p w14:paraId="5F77AAE2" w14:textId="1B63F215" w:rsidR="00A53334" w:rsidRPr="0078096B" w:rsidRDefault="001B2093" w:rsidP="00A53334">
            <w:pPr>
              <w:numPr>
                <w:ilvl w:val="2"/>
                <w:numId w:val="1"/>
              </w:numPr>
              <w:spacing w:after="200"/>
              <w:rPr>
                <w:b/>
                <w:lang w:val="hr-HR"/>
              </w:rPr>
            </w:pPr>
            <w:r w:rsidRPr="0078096B">
              <w:rPr>
                <w:b/>
                <w:lang w:val="hr-HR"/>
              </w:rPr>
              <w:t>Naziv poglavlja</w:t>
            </w:r>
            <w:r w:rsidR="00A53334" w:rsidRPr="0078096B">
              <w:rPr>
                <w:b/>
                <w:lang w:val="hr-HR"/>
              </w:rPr>
              <w:t xml:space="preserve">: </w:t>
            </w:r>
            <w:r w:rsidR="00BA3598" w:rsidRPr="0078096B">
              <w:rPr>
                <w:b/>
                <w:u w:val="thick"/>
                <w:lang w:val="hr-HR"/>
              </w:rPr>
              <w:t>Besplatni</w:t>
            </w:r>
            <w:r w:rsidRPr="0078096B">
              <w:rPr>
                <w:b/>
                <w:u w:val="thick"/>
                <w:lang w:val="hr-HR"/>
              </w:rPr>
              <w:t xml:space="preserve"> i otvoreni kod/izvor</w:t>
            </w:r>
          </w:p>
          <w:p w14:paraId="36EA22C3" w14:textId="0612BACC" w:rsidR="001B2093" w:rsidRPr="0078096B" w:rsidRDefault="00BA3598" w:rsidP="001B2093">
            <w:pPr>
              <w:spacing w:after="200"/>
              <w:jc w:val="both"/>
              <w:rPr>
                <w:bCs/>
                <w:lang w:val="hr-HR"/>
              </w:rPr>
            </w:pPr>
            <w:r w:rsidRPr="0078096B">
              <w:rPr>
                <w:bCs/>
                <w:lang w:val="hr-HR"/>
              </w:rPr>
              <w:t>Besplatni</w:t>
            </w:r>
            <w:r w:rsidR="001B2093" w:rsidRPr="0078096B">
              <w:rPr>
                <w:bCs/>
                <w:lang w:val="hr-HR"/>
              </w:rPr>
              <w:t xml:space="preserve"> i otvoreni kod/izvor nisu isto! Izraz besplatno </w:t>
            </w:r>
            <w:r w:rsidR="0018697A">
              <w:rPr>
                <w:bCs/>
                <w:lang w:val="hr-HR"/>
              </w:rPr>
              <w:t>(</w:t>
            </w:r>
            <w:r w:rsidR="0018697A" w:rsidRPr="008642A8">
              <w:rPr>
                <w:bCs/>
                <w:i/>
                <w:iCs/>
                <w:lang w:val="hr-HR"/>
              </w:rPr>
              <w:t>free</w:t>
            </w:r>
            <w:r w:rsidR="0018697A">
              <w:rPr>
                <w:bCs/>
                <w:lang w:val="hr-HR"/>
              </w:rPr>
              <w:t xml:space="preserve">) </w:t>
            </w:r>
            <w:r w:rsidR="001B2093" w:rsidRPr="0078096B">
              <w:rPr>
                <w:bCs/>
                <w:lang w:val="hr-HR"/>
              </w:rPr>
              <w:t>dvosmislen</w:t>
            </w:r>
            <w:r w:rsidR="00D812DC">
              <w:rPr>
                <w:bCs/>
                <w:lang w:val="hr-HR"/>
              </w:rPr>
              <w:t xml:space="preserve"> je</w:t>
            </w:r>
            <w:r w:rsidR="001B2093" w:rsidRPr="0078096B">
              <w:rPr>
                <w:bCs/>
                <w:lang w:val="hr-HR"/>
              </w:rPr>
              <w:t xml:space="preserve"> – može značiti nešto za što je trošak 0</w:t>
            </w:r>
            <w:r w:rsidR="00D812DC">
              <w:rPr>
                <w:bCs/>
                <w:lang w:val="hr-HR"/>
              </w:rPr>
              <w:t>, a</w:t>
            </w:r>
            <w:r w:rsidR="001B2093" w:rsidRPr="0078096B">
              <w:rPr>
                <w:bCs/>
                <w:lang w:val="hr-HR"/>
              </w:rPr>
              <w:t xml:space="preserve"> </w:t>
            </w:r>
            <w:r w:rsidR="00D812DC">
              <w:rPr>
                <w:bCs/>
                <w:lang w:val="hr-HR"/>
              </w:rPr>
              <w:t>s</w:t>
            </w:r>
            <w:r w:rsidR="001B2093" w:rsidRPr="0078096B">
              <w:rPr>
                <w:bCs/>
                <w:lang w:val="hr-HR"/>
              </w:rPr>
              <w:t xml:space="preserve"> druge strane, </w:t>
            </w:r>
            <w:r w:rsidR="00F44205">
              <w:rPr>
                <w:bCs/>
                <w:lang w:val="hr-HR"/>
              </w:rPr>
              <w:t xml:space="preserve">može </w:t>
            </w:r>
            <w:r w:rsidR="001B2093" w:rsidRPr="0078096B">
              <w:rPr>
                <w:bCs/>
                <w:lang w:val="hr-HR"/>
              </w:rPr>
              <w:t>znači</w:t>
            </w:r>
            <w:r w:rsidR="00F44205">
              <w:rPr>
                <w:bCs/>
                <w:lang w:val="hr-HR"/>
              </w:rPr>
              <w:t>ti</w:t>
            </w:r>
            <w:r w:rsidR="001B2093" w:rsidRPr="0078096B">
              <w:rPr>
                <w:bCs/>
                <w:lang w:val="hr-HR"/>
              </w:rPr>
              <w:t xml:space="preserve"> nešto što se može koristiti, modificirati ili distribuirati bez ograničenja.</w:t>
            </w:r>
          </w:p>
          <w:p w14:paraId="4F446616" w14:textId="77777777" w:rsidR="001B2093" w:rsidRPr="0078096B" w:rsidRDefault="001B2093" w:rsidP="008642A8">
            <w:pPr>
              <w:jc w:val="both"/>
              <w:rPr>
                <w:bCs/>
                <w:lang w:val="hr-HR"/>
              </w:rPr>
            </w:pPr>
            <w:r w:rsidRPr="0078096B">
              <w:rPr>
                <w:bCs/>
                <w:lang w:val="hr-HR"/>
              </w:rPr>
              <w:t>Ponuda može biti dostupna bez cijene (za 0) iz različitih razloga, na primjer kao dio:</w:t>
            </w:r>
          </w:p>
          <w:p w14:paraId="0E0D2C44" w14:textId="77777777" w:rsidR="001B2093" w:rsidRPr="0078096B" w:rsidRDefault="001B2093" w:rsidP="008642A8">
            <w:pPr>
              <w:pStyle w:val="ListParagraph"/>
              <w:numPr>
                <w:ilvl w:val="0"/>
                <w:numId w:val="33"/>
              </w:numPr>
              <w:spacing w:after="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strategije penetracije cijene</w:t>
            </w:r>
          </w:p>
          <w:p w14:paraId="2A67F11D" w14:textId="77777777" w:rsidR="001B2093" w:rsidRPr="0078096B" w:rsidRDefault="001B2093" w:rsidP="001B2093">
            <w:pPr>
              <w:pStyle w:val="ListParagraph"/>
              <w:numPr>
                <w:ilvl w:val="0"/>
                <w:numId w:val="33"/>
              </w:numPr>
              <w:spacing w:after="200" w:line="240" w:lineRule="auto"/>
              <w:jc w:val="both"/>
              <w:rPr>
                <w:rFonts w:ascii="Times New Roman" w:hAnsi="Times New Roman" w:cs="Times New Roman"/>
                <w:bCs/>
                <w:sz w:val="24"/>
                <w:szCs w:val="24"/>
                <w:lang w:val="hr-HR"/>
              </w:rPr>
            </w:pPr>
            <w:proofErr w:type="spellStart"/>
            <w:r w:rsidRPr="0078096B">
              <w:rPr>
                <w:rFonts w:ascii="Times New Roman" w:hAnsi="Times New Roman" w:cs="Times New Roman"/>
                <w:bCs/>
                <w:sz w:val="24"/>
                <w:szCs w:val="24"/>
                <w:lang w:val="hr-HR"/>
              </w:rPr>
              <w:t>freemium</w:t>
            </w:r>
            <w:proofErr w:type="spellEnd"/>
            <w:r w:rsidRPr="0078096B">
              <w:rPr>
                <w:rFonts w:ascii="Times New Roman" w:hAnsi="Times New Roman" w:cs="Times New Roman"/>
                <w:bCs/>
                <w:sz w:val="24"/>
                <w:szCs w:val="24"/>
                <w:lang w:val="hr-HR"/>
              </w:rPr>
              <w:t xml:space="preserve"> strategije</w:t>
            </w:r>
          </w:p>
          <w:p w14:paraId="7099B927" w14:textId="77777777" w:rsidR="001B2093" w:rsidRPr="0078096B" w:rsidRDefault="001B2093" w:rsidP="001B2093">
            <w:pPr>
              <w:pStyle w:val="ListParagraph"/>
              <w:numPr>
                <w:ilvl w:val="0"/>
                <w:numId w:val="33"/>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lastRenderedPageBreak/>
              <w:t>altruistične geste</w:t>
            </w:r>
          </w:p>
          <w:p w14:paraId="54610248" w14:textId="77777777" w:rsidR="001B2093" w:rsidRPr="0078096B" w:rsidRDefault="001B2093" w:rsidP="001B2093">
            <w:pPr>
              <w:pStyle w:val="ListParagraph"/>
              <w:numPr>
                <w:ilvl w:val="0"/>
                <w:numId w:val="33"/>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aranžmana s otvorenim kodom/izvorom (</w:t>
            </w:r>
            <w:proofErr w:type="spellStart"/>
            <w:r w:rsidRPr="0078096B">
              <w:rPr>
                <w:rFonts w:ascii="Times New Roman" w:hAnsi="Times New Roman" w:cs="Times New Roman"/>
                <w:sz w:val="24"/>
                <w:szCs w:val="24"/>
                <w:lang w:val="hr-HR"/>
              </w:rPr>
              <w:t>Whittington</w:t>
            </w:r>
            <w:proofErr w:type="spellEnd"/>
            <w:r w:rsidRPr="0078096B">
              <w:rPr>
                <w:rFonts w:ascii="Times New Roman" w:hAnsi="Times New Roman" w:cs="Times New Roman"/>
                <w:sz w:val="24"/>
                <w:szCs w:val="24"/>
                <w:lang w:val="hr-HR"/>
              </w:rPr>
              <w:t>, 2018)</w:t>
            </w:r>
            <w:r w:rsidRPr="0078096B">
              <w:rPr>
                <w:rFonts w:ascii="Times New Roman" w:hAnsi="Times New Roman" w:cs="Times New Roman"/>
                <w:bCs/>
                <w:sz w:val="24"/>
                <w:szCs w:val="24"/>
                <w:lang w:val="hr-HR"/>
              </w:rPr>
              <w:t>.</w:t>
            </w:r>
          </w:p>
          <w:p w14:paraId="28A15A67" w14:textId="1F5EC6B6" w:rsidR="001B2093" w:rsidRPr="0078096B" w:rsidRDefault="001B2093" w:rsidP="001B2093">
            <w:pPr>
              <w:spacing w:after="200"/>
              <w:jc w:val="both"/>
              <w:rPr>
                <w:bCs/>
                <w:lang w:val="hr-HR"/>
              </w:rPr>
            </w:pPr>
            <w:r w:rsidRPr="0078096B">
              <w:rPr>
                <w:bCs/>
                <w:lang w:val="hr-HR"/>
              </w:rPr>
              <w:t xml:space="preserve">Otvoreni kod/izvor ne mora značiti </w:t>
            </w:r>
            <w:r w:rsidR="00BA3598" w:rsidRPr="0078096B">
              <w:rPr>
                <w:bCs/>
                <w:lang w:val="hr-HR"/>
              </w:rPr>
              <w:t>da nema troškova</w:t>
            </w:r>
            <w:r w:rsidR="0018697A">
              <w:rPr>
                <w:bCs/>
                <w:lang w:val="hr-HR"/>
              </w:rPr>
              <w:t>,</w:t>
            </w:r>
            <w:r w:rsidR="00BA3598" w:rsidRPr="0078096B">
              <w:rPr>
                <w:bCs/>
                <w:lang w:val="hr-HR"/>
              </w:rPr>
              <w:t xml:space="preserve"> tj. da je</w:t>
            </w:r>
            <w:r w:rsidRPr="0078096B">
              <w:rPr>
                <w:bCs/>
                <w:lang w:val="hr-HR"/>
              </w:rPr>
              <w:t xml:space="preserve"> besplatan – proizvod s otvorenim kodom može, ali ne mora imati povezane troškove.</w:t>
            </w:r>
          </w:p>
          <w:p w14:paraId="5115D784" w14:textId="4004CC8A" w:rsidR="001B2093" w:rsidRPr="0078096B" w:rsidRDefault="001B2093" w:rsidP="001B2093">
            <w:pPr>
              <w:spacing w:after="200"/>
              <w:jc w:val="both"/>
              <w:rPr>
                <w:bCs/>
                <w:lang w:val="hr-HR"/>
              </w:rPr>
            </w:pPr>
            <w:r w:rsidRPr="0078096B">
              <w:rPr>
                <w:bCs/>
                <w:lang w:val="hr-HR"/>
              </w:rPr>
              <w:t>Moguće je kombinirati verzije proizvoda s otvorenim i zatvorenim kodovima/izvorima. Primjer uspješnog dvostrukog licenciranja je</w:t>
            </w:r>
            <w:r w:rsidR="0018697A">
              <w:rPr>
                <w:bCs/>
                <w:lang w:val="hr-HR"/>
              </w:rPr>
              <w:t>st</w:t>
            </w:r>
            <w:r w:rsidRPr="0078096B">
              <w:rPr>
                <w:bCs/>
                <w:lang w:val="hr-HR"/>
              </w:rPr>
              <w:t xml:space="preserve"> </w:t>
            </w:r>
            <w:proofErr w:type="spellStart"/>
            <w:r w:rsidRPr="0078096B">
              <w:rPr>
                <w:bCs/>
                <w:lang w:val="hr-HR"/>
              </w:rPr>
              <w:t>Oracleova</w:t>
            </w:r>
            <w:proofErr w:type="spellEnd"/>
            <w:r w:rsidRPr="0078096B">
              <w:rPr>
                <w:bCs/>
                <w:lang w:val="hr-HR"/>
              </w:rPr>
              <w:t xml:space="preserve"> </w:t>
            </w:r>
            <w:proofErr w:type="spellStart"/>
            <w:r w:rsidRPr="0078096B">
              <w:rPr>
                <w:bCs/>
                <w:lang w:val="hr-HR"/>
              </w:rPr>
              <w:t>MySQL</w:t>
            </w:r>
            <w:proofErr w:type="spellEnd"/>
            <w:r w:rsidRPr="0078096B">
              <w:rPr>
                <w:bCs/>
                <w:lang w:val="hr-HR"/>
              </w:rPr>
              <w:t xml:space="preserve"> baza podataka, gdje je verzija zajednice dostupna uz </w:t>
            </w:r>
            <w:r w:rsidR="00BA3598" w:rsidRPr="0078096B">
              <w:rPr>
                <w:bCs/>
                <w:lang w:val="hr-HR"/>
              </w:rPr>
              <w:t>trošak od 0</w:t>
            </w:r>
            <w:r w:rsidRPr="0078096B">
              <w:rPr>
                <w:bCs/>
                <w:lang w:val="hr-HR"/>
              </w:rPr>
              <w:t xml:space="preserve"> pod licencom otvorenog koda, zajedno s nizom funkcionalnijih</w:t>
            </w:r>
            <w:r w:rsidR="00BA3598" w:rsidRPr="0078096B">
              <w:rPr>
                <w:bCs/>
                <w:lang w:val="hr-HR"/>
              </w:rPr>
              <w:t xml:space="preserve">, </w:t>
            </w:r>
            <w:r w:rsidRPr="0078096B">
              <w:rPr>
                <w:bCs/>
                <w:lang w:val="hr-HR"/>
              </w:rPr>
              <w:t>opsežnih ponuda s komercijalnom licencom.</w:t>
            </w:r>
          </w:p>
          <w:p w14:paraId="4DF9C256" w14:textId="77777777" w:rsidR="001B2093" w:rsidRPr="0078096B" w:rsidRDefault="001B2093" w:rsidP="001B2093">
            <w:pPr>
              <w:spacing w:after="200"/>
              <w:jc w:val="both"/>
              <w:rPr>
                <w:bCs/>
                <w:lang w:val="hr-HR"/>
              </w:rPr>
            </w:pPr>
            <w:proofErr w:type="spellStart"/>
            <w:r w:rsidRPr="0078096B">
              <w:rPr>
                <w:bCs/>
                <w:lang w:val="hr-HR"/>
              </w:rPr>
              <w:t>Whittington</w:t>
            </w:r>
            <w:proofErr w:type="spellEnd"/>
            <w:r w:rsidRPr="0078096B">
              <w:rPr>
                <w:bCs/>
                <w:lang w:val="hr-HR"/>
              </w:rPr>
              <w:t xml:space="preserve"> (2018) navodi i druge slične primjere:</w:t>
            </w:r>
          </w:p>
          <w:p w14:paraId="01A13FDA" w14:textId="1794CD19" w:rsidR="001B2093" w:rsidRPr="0078096B" w:rsidRDefault="001B2093" w:rsidP="001B2093">
            <w:pPr>
              <w:pStyle w:val="ListParagraph"/>
              <w:numPr>
                <w:ilvl w:val="0"/>
                <w:numId w:val="34"/>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Red </w:t>
            </w:r>
            <w:proofErr w:type="spellStart"/>
            <w:r w:rsidRPr="0078096B">
              <w:rPr>
                <w:rFonts w:ascii="Times New Roman" w:hAnsi="Times New Roman" w:cs="Times New Roman"/>
                <w:bCs/>
                <w:sz w:val="24"/>
                <w:szCs w:val="24"/>
                <w:lang w:val="hr-HR"/>
              </w:rPr>
              <w:t>Hat</w:t>
            </w:r>
            <w:proofErr w:type="spellEnd"/>
            <w:r w:rsidRPr="0078096B">
              <w:rPr>
                <w:rFonts w:ascii="Times New Roman" w:hAnsi="Times New Roman" w:cs="Times New Roman"/>
                <w:bCs/>
                <w:sz w:val="24"/>
                <w:szCs w:val="24"/>
                <w:lang w:val="hr-HR"/>
              </w:rPr>
              <w:t xml:space="preserve"> – prodaja pretplata na povezane usluge podrške poput obuke, konfiguracije ili savjetovanja</w:t>
            </w:r>
          </w:p>
          <w:p w14:paraId="221B432C" w14:textId="428CF945" w:rsidR="001B2093" w:rsidRPr="0078096B" w:rsidRDefault="001B2093" w:rsidP="001B2093">
            <w:pPr>
              <w:pStyle w:val="ListParagraph"/>
              <w:numPr>
                <w:ilvl w:val="0"/>
                <w:numId w:val="34"/>
              </w:numPr>
              <w:spacing w:after="200" w:line="240" w:lineRule="auto"/>
              <w:jc w:val="both"/>
              <w:rPr>
                <w:rFonts w:ascii="Times New Roman" w:hAnsi="Times New Roman" w:cs="Times New Roman"/>
                <w:bCs/>
                <w:sz w:val="24"/>
                <w:szCs w:val="24"/>
                <w:lang w:val="hr-HR"/>
              </w:rPr>
            </w:pPr>
            <w:proofErr w:type="spellStart"/>
            <w:r w:rsidRPr="0078096B">
              <w:rPr>
                <w:rFonts w:ascii="Times New Roman" w:hAnsi="Times New Roman" w:cs="Times New Roman"/>
                <w:bCs/>
                <w:sz w:val="24"/>
                <w:szCs w:val="24"/>
                <w:lang w:val="hr-HR"/>
              </w:rPr>
              <w:t>Googleovo</w:t>
            </w:r>
            <w:proofErr w:type="spellEnd"/>
            <w:r w:rsidRPr="0078096B">
              <w:rPr>
                <w:rFonts w:ascii="Times New Roman" w:hAnsi="Times New Roman" w:cs="Times New Roman"/>
                <w:bCs/>
                <w:sz w:val="24"/>
                <w:szCs w:val="24"/>
                <w:lang w:val="hr-HR"/>
              </w:rPr>
              <w:t xml:space="preserve"> financiranje za </w:t>
            </w:r>
            <w:proofErr w:type="spellStart"/>
            <w:r w:rsidRPr="0078096B">
              <w:rPr>
                <w:rFonts w:ascii="Times New Roman" w:hAnsi="Times New Roman" w:cs="Times New Roman"/>
                <w:bCs/>
                <w:sz w:val="24"/>
                <w:szCs w:val="24"/>
                <w:lang w:val="hr-HR"/>
              </w:rPr>
              <w:t>Adblock</w:t>
            </w:r>
            <w:proofErr w:type="spellEnd"/>
            <w:r w:rsidRPr="0078096B">
              <w:rPr>
                <w:rFonts w:ascii="Times New Roman" w:hAnsi="Times New Roman" w:cs="Times New Roman"/>
                <w:bCs/>
                <w:sz w:val="24"/>
                <w:szCs w:val="24"/>
                <w:lang w:val="hr-HR"/>
              </w:rPr>
              <w:t xml:space="preserve"> Plus – financiranje od korporacije koja ima interese u toj ponudi</w:t>
            </w:r>
          </w:p>
          <w:p w14:paraId="0AECB293" w14:textId="7F68C524" w:rsidR="001B2093" w:rsidRPr="0078096B" w:rsidRDefault="001B2093" w:rsidP="001B2093">
            <w:pPr>
              <w:pStyle w:val="ListParagraph"/>
              <w:numPr>
                <w:ilvl w:val="0"/>
                <w:numId w:val="34"/>
              </w:numPr>
              <w:spacing w:after="200" w:line="240" w:lineRule="auto"/>
              <w:jc w:val="both"/>
              <w:rPr>
                <w:rFonts w:ascii="Times New Roman" w:hAnsi="Times New Roman" w:cs="Times New Roman"/>
                <w:bCs/>
                <w:sz w:val="24"/>
                <w:szCs w:val="24"/>
                <w:lang w:val="hr-HR"/>
              </w:rPr>
            </w:pPr>
            <w:proofErr w:type="spellStart"/>
            <w:r w:rsidRPr="0078096B">
              <w:rPr>
                <w:rFonts w:ascii="Times New Roman" w:hAnsi="Times New Roman" w:cs="Times New Roman"/>
                <w:bCs/>
                <w:sz w:val="24"/>
                <w:szCs w:val="24"/>
                <w:lang w:val="hr-HR"/>
              </w:rPr>
              <w:t>Mozilla</w:t>
            </w:r>
            <w:proofErr w:type="spellEnd"/>
            <w:r w:rsidRPr="0078096B">
              <w:rPr>
                <w:rFonts w:ascii="Times New Roman" w:hAnsi="Times New Roman" w:cs="Times New Roman"/>
                <w:bCs/>
                <w:sz w:val="24"/>
                <w:szCs w:val="24"/>
                <w:lang w:val="hr-HR"/>
              </w:rPr>
              <w:t xml:space="preserve"> – prodaja pomoćnih proizvoda u slučajevima kada imidž i vrijednost marke nalažu dovoljnu snagu</w:t>
            </w:r>
          </w:p>
          <w:p w14:paraId="358B6A3D" w14:textId="715FE27F" w:rsidR="001B2093" w:rsidRPr="0078096B" w:rsidRDefault="001B2093" w:rsidP="001B2093">
            <w:pPr>
              <w:pStyle w:val="ListParagraph"/>
              <w:numPr>
                <w:ilvl w:val="0"/>
                <w:numId w:val="34"/>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Skype dodaci i </w:t>
            </w:r>
            <w:proofErr w:type="spellStart"/>
            <w:r w:rsidRPr="0078096B">
              <w:rPr>
                <w:rFonts w:ascii="Times New Roman" w:hAnsi="Times New Roman" w:cs="Times New Roman"/>
                <w:bCs/>
                <w:sz w:val="24"/>
                <w:szCs w:val="24"/>
                <w:lang w:val="hr-HR"/>
              </w:rPr>
              <w:t>Voice</w:t>
            </w:r>
            <w:proofErr w:type="spellEnd"/>
            <w:r w:rsidRPr="0078096B">
              <w:rPr>
                <w:rFonts w:ascii="Times New Roman" w:hAnsi="Times New Roman" w:cs="Times New Roman"/>
                <w:bCs/>
                <w:sz w:val="24"/>
                <w:szCs w:val="24"/>
                <w:lang w:val="hr-HR"/>
              </w:rPr>
              <w:t xml:space="preserve"> </w:t>
            </w:r>
            <w:proofErr w:type="spellStart"/>
            <w:r w:rsidRPr="0078096B">
              <w:rPr>
                <w:rFonts w:ascii="Times New Roman" w:hAnsi="Times New Roman" w:cs="Times New Roman"/>
                <w:bCs/>
                <w:sz w:val="24"/>
                <w:szCs w:val="24"/>
                <w:lang w:val="hr-HR"/>
              </w:rPr>
              <w:t>over</w:t>
            </w:r>
            <w:proofErr w:type="spellEnd"/>
            <w:r w:rsidRPr="0078096B">
              <w:rPr>
                <w:rFonts w:ascii="Times New Roman" w:hAnsi="Times New Roman" w:cs="Times New Roman"/>
                <w:bCs/>
                <w:sz w:val="24"/>
                <w:szCs w:val="24"/>
                <w:lang w:val="hr-HR"/>
              </w:rPr>
              <w:t xml:space="preserve"> IP pozivi – prodaja zaštićenih proširenja uz ponudu otvorenog koda bez troškova</w:t>
            </w:r>
          </w:p>
          <w:p w14:paraId="5F9ABF68" w14:textId="250EF785" w:rsidR="0018697A" w:rsidRDefault="009B38FA" w:rsidP="008642A8">
            <w:pPr>
              <w:pStyle w:val="ListParagraph"/>
              <w:numPr>
                <w:ilvl w:val="0"/>
                <w:numId w:val="34"/>
              </w:numPr>
              <w:spacing w:after="200" w:line="240" w:lineRule="auto"/>
              <w:jc w:val="both"/>
              <w:rPr>
                <w:rFonts w:ascii="Times New Roman" w:hAnsi="Times New Roman" w:cs="Times New Roman"/>
                <w:bCs/>
                <w:sz w:val="24"/>
                <w:szCs w:val="24"/>
                <w:lang w:val="hr-HR"/>
              </w:rPr>
            </w:pPr>
            <w:r>
              <w:rPr>
                <w:rFonts w:ascii="Times New Roman" w:hAnsi="Times New Roman" w:cs="Times New Roman"/>
                <w:bCs/>
                <w:sz w:val="24"/>
                <w:szCs w:val="24"/>
                <w:lang w:val="hr-HR"/>
              </w:rPr>
              <w:t>p</w:t>
            </w:r>
            <w:r w:rsidR="001B2093" w:rsidRPr="0078096B">
              <w:rPr>
                <w:rFonts w:ascii="Times New Roman" w:hAnsi="Times New Roman" w:cs="Times New Roman"/>
                <w:bCs/>
                <w:sz w:val="24"/>
                <w:szCs w:val="24"/>
                <w:lang w:val="hr-HR"/>
              </w:rPr>
              <w:t>raksa odgođene ponude otvorenog koda, pri čemu su povijesne verzije ponuda dostupne pod licencom otvorenog koda bez troškova, a samo najnovije verzije nude se na komercijalnoj osnovi.</w:t>
            </w:r>
          </w:p>
          <w:p w14:paraId="48F08BBD" w14:textId="77777777" w:rsidR="00EE410F" w:rsidRDefault="00EE410F" w:rsidP="00EE410F">
            <w:pPr>
              <w:pStyle w:val="ListParagraph"/>
              <w:spacing w:after="200" w:line="240" w:lineRule="auto"/>
              <w:ind w:left="360"/>
              <w:jc w:val="both"/>
              <w:rPr>
                <w:rFonts w:ascii="Times New Roman" w:hAnsi="Times New Roman" w:cs="Times New Roman"/>
                <w:bCs/>
                <w:sz w:val="24"/>
                <w:szCs w:val="24"/>
                <w:lang w:val="hr-HR"/>
              </w:rPr>
            </w:pPr>
          </w:p>
          <w:p w14:paraId="4F2DAFB2" w14:textId="77777777" w:rsidR="00EE410F" w:rsidRDefault="00EE410F" w:rsidP="00EE410F">
            <w:pPr>
              <w:pStyle w:val="ListParagraph"/>
              <w:spacing w:after="200" w:line="240" w:lineRule="auto"/>
              <w:ind w:left="360"/>
              <w:jc w:val="both"/>
              <w:rPr>
                <w:rFonts w:ascii="Times New Roman" w:hAnsi="Times New Roman" w:cs="Times New Roman"/>
                <w:bCs/>
                <w:sz w:val="24"/>
                <w:szCs w:val="24"/>
                <w:lang w:val="hr-HR"/>
              </w:rPr>
            </w:pPr>
          </w:p>
          <w:p w14:paraId="26BA17EE" w14:textId="77777777" w:rsidR="00EE410F" w:rsidRDefault="00EE410F" w:rsidP="00EE410F">
            <w:pPr>
              <w:pStyle w:val="ListParagraph"/>
              <w:spacing w:after="200" w:line="240" w:lineRule="auto"/>
              <w:ind w:left="360"/>
              <w:jc w:val="both"/>
              <w:rPr>
                <w:rFonts w:ascii="Times New Roman" w:hAnsi="Times New Roman" w:cs="Times New Roman"/>
                <w:bCs/>
                <w:sz w:val="24"/>
                <w:szCs w:val="24"/>
                <w:lang w:val="hr-HR"/>
              </w:rPr>
            </w:pPr>
          </w:p>
          <w:p w14:paraId="4C34DE40" w14:textId="77777777" w:rsidR="00EE410F" w:rsidRPr="00601446" w:rsidRDefault="00EE410F" w:rsidP="00EE410F">
            <w:pPr>
              <w:pStyle w:val="ListParagraph"/>
              <w:spacing w:after="200" w:line="240" w:lineRule="auto"/>
              <w:ind w:left="360"/>
              <w:jc w:val="both"/>
              <w:rPr>
                <w:rFonts w:ascii="Times New Roman" w:hAnsi="Times New Roman" w:cs="Times New Roman"/>
                <w:bCs/>
                <w:sz w:val="24"/>
                <w:szCs w:val="24"/>
                <w:lang w:val="hr-HR"/>
              </w:rPr>
            </w:pPr>
          </w:p>
          <w:p w14:paraId="7DA918C6" w14:textId="380FB2AA" w:rsidR="00A53334" w:rsidRPr="0078096B" w:rsidRDefault="001B2093" w:rsidP="00A53334">
            <w:pPr>
              <w:numPr>
                <w:ilvl w:val="2"/>
                <w:numId w:val="1"/>
              </w:numPr>
              <w:spacing w:after="200"/>
              <w:rPr>
                <w:b/>
                <w:lang w:val="hr-HR"/>
              </w:rPr>
            </w:pPr>
            <w:r w:rsidRPr="0078096B">
              <w:rPr>
                <w:b/>
                <w:lang w:val="hr-HR"/>
              </w:rPr>
              <w:lastRenderedPageBreak/>
              <w:t>Naziv poglavlja</w:t>
            </w:r>
            <w:r w:rsidR="00A53334" w:rsidRPr="0078096B">
              <w:rPr>
                <w:b/>
                <w:lang w:val="hr-HR"/>
              </w:rPr>
              <w:t xml:space="preserve">: </w:t>
            </w:r>
            <w:r w:rsidRPr="0078096B">
              <w:rPr>
                <w:b/>
                <w:u w:val="single"/>
                <w:lang w:val="hr-HR"/>
              </w:rPr>
              <w:t>Dodatne opcije za određivanje cijena</w:t>
            </w:r>
          </w:p>
          <w:p w14:paraId="69F21037" w14:textId="77777777" w:rsidR="00D70783" w:rsidRPr="0078096B" w:rsidRDefault="00D70783" w:rsidP="00D70783">
            <w:pPr>
              <w:spacing w:after="200"/>
              <w:jc w:val="both"/>
              <w:rPr>
                <w:bCs/>
                <w:lang w:val="hr-HR"/>
              </w:rPr>
            </w:pPr>
            <w:r w:rsidRPr="0078096B">
              <w:rPr>
                <w:bCs/>
                <w:lang w:val="hr-HR"/>
              </w:rPr>
              <w:t>Dodatne strategije za određivanje cijene jesu: uvodni popusti (engl.</w:t>
            </w:r>
            <w:r w:rsidRPr="0078096B">
              <w:rPr>
                <w:bCs/>
                <w:i/>
                <w:iCs/>
                <w:lang w:val="hr-HR"/>
              </w:rPr>
              <w:t xml:space="preserve"> </w:t>
            </w:r>
            <w:proofErr w:type="spellStart"/>
            <w:r w:rsidRPr="0078096B">
              <w:rPr>
                <w:bCs/>
                <w:i/>
                <w:iCs/>
                <w:lang w:val="hr-HR"/>
              </w:rPr>
              <w:t>introductory</w:t>
            </w:r>
            <w:proofErr w:type="spellEnd"/>
            <w:r w:rsidRPr="0078096B">
              <w:rPr>
                <w:bCs/>
                <w:i/>
                <w:iCs/>
                <w:lang w:val="hr-HR"/>
              </w:rPr>
              <w:t xml:space="preserve"> </w:t>
            </w:r>
            <w:proofErr w:type="spellStart"/>
            <w:r w:rsidRPr="0078096B">
              <w:rPr>
                <w:bCs/>
                <w:i/>
                <w:iCs/>
                <w:lang w:val="hr-HR"/>
              </w:rPr>
              <w:t>discounts</w:t>
            </w:r>
            <w:proofErr w:type="spellEnd"/>
            <w:r w:rsidRPr="0078096B">
              <w:rPr>
                <w:bCs/>
                <w:lang w:val="hr-HR"/>
              </w:rPr>
              <w:t>), probna razdoblja, skupina proizvoda, određivanje cijene prema količini i određivanje cijene prema izbornim (dodatnim) značajkama.</w:t>
            </w:r>
          </w:p>
          <w:p w14:paraId="0664F623" w14:textId="77777777" w:rsidR="00D70783" w:rsidRPr="0078096B" w:rsidRDefault="00D70783" w:rsidP="00D70783">
            <w:pPr>
              <w:jc w:val="both"/>
              <w:rPr>
                <w:b/>
                <w:u w:val="thick"/>
                <w:lang w:val="hr-HR"/>
              </w:rPr>
            </w:pPr>
            <w:r w:rsidRPr="0078096B">
              <w:rPr>
                <w:b/>
                <w:u w:val="thick"/>
                <w:lang w:val="hr-HR"/>
              </w:rPr>
              <w:t>Uvodni popust</w:t>
            </w:r>
          </w:p>
          <w:p w14:paraId="6A4347B9" w14:textId="0EFA3AE4" w:rsidR="00D70783" w:rsidRPr="0078096B" w:rsidRDefault="00D70783" w:rsidP="00D70783">
            <w:pPr>
              <w:jc w:val="both"/>
              <w:rPr>
                <w:bCs/>
                <w:lang w:val="hr-HR"/>
              </w:rPr>
            </w:pPr>
            <w:r w:rsidRPr="0078096B">
              <w:rPr>
                <w:bCs/>
                <w:lang w:val="hr-HR"/>
              </w:rPr>
              <w:t xml:space="preserve">Na primjer, mogu se uvesti posebni popusti za prve kupce ili se mogu ponuditi posebni popusti za prve narudžbe novih kupaca. Tvrtka koja razmišlja o ovoj strategiji trebala bi paziti </w:t>
            </w:r>
            <w:r w:rsidR="0018697A">
              <w:rPr>
                <w:bCs/>
                <w:lang w:val="hr-HR"/>
              </w:rPr>
              <w:t xml:space="preserve">na to </w:t>
            </w:r>
            <w:r w:rsidRPr="0078096B">
              <w:rPr>
                <w:bCs/>
                <w:lang w:val="hr-HR"/>
              </w:rPr>
              <w:t>da ne stvori presedan kojem će teško pobjeći u budućnosti. Savjet je da treba jasno objasniti takve ponude. Postaviti razumna očekivanja za vjerojatne buduće cijene također može biti korisno.</w:t>
            </w:r>
          </w:p>
          <w:p w14:paraId="32236816" w14:textId="77777777" w:rsidR="00D70783" w:rsidRPr="0078096B" w:rsidRDefault="00D70783" w:rsidP="00D70783">
            <w:pPr>
              <w:jc w:val="both"/>
              <w:rPr>
                <w:b/>
                <w:u w:val="single"/>
                <w:lang w:val="hr-HR"/>
              </w:rPr>
            </w:pPr>
          </w:p>
          <w:p w14:paraId="135CF2B4" w14:textId="77777777" w:rsidR="00D70783" w:rsidRPr="0078096B" w:rsidRDefault="00D70783" w:rsidP="00D70783">
            <w:pPr>
              <w:jc w:val="both"/>
              <w:rPr>
                <w:b/>
                <w:u w:val="single"/>
                <w:lang w:val="hr-HR"/>
              </w:rPr>
            </w:pPr>
            <w:r w:rsidRPr="0078096B">
              <w:rPr>
                <w:b/>
                <w:u w:val="single"/>
                <w:lang w:val="hr-HR"/>
              </w:rPr>
              <w:t>Probna razdoblja</w:t>
            </w:r>
          </w:p>
          <w:p w14:paraId="6FD7ADA4" w14:textId="77777777" w:rsidR="00D70783" w:rsidRPr="0078096B" w:rsidRDefault="00D70783" w:rsidP="00D70783">
            <w:pPr>
              <w:jc w:val="both"/>
              <w:rPr>
                <w:bCs/>
                <w:lang w:val="hr-HR"/>
              </w:rPr>
            </w:pPr>
            <w:r w:rsidRPr="0078096B">
              <w:rPr>
                <w:bCs/>
                <w:lang w:val="hr-HR"/>
              </w:rPr>
              <w:t xml:space="preserve">Ponuda probnog razdoblja ili odobrenja široko se upotrebljava. Kao i kod </w:t>
            </w:r>
            <w:proofErr w:type="spellStart"/>
            <w:r w:rsidRPr="0078096B">
              <w:rPr>
                <w:bCs/>
                <w:lang w:val="hr-HR"/>
              </w:rPr>
              <w:t>freemium</w:t>
            </w:r>
            <w:proofErr w:type="spellEnd"/>
            <w:r w:rsidRPr="0078096B">
              <w:rPr>
                <w:bCs/>
                <w:lang w:val="hr-HR"/>
              </w:rPr>
              <w:t xml:space="preserve"> pristupa, važno je da tijekom bilo kojeg probnog razdoblja ponuda potiče ponovnu upotrebu, tako što će kupac steći stvarni osjećaj da će nešto izgubiti ili propustiti ako je ne nastavi koristiti nakon završetka razdoblja (</w:t>
            </w:r>
            <w:proofErr w:type="spellStart"/>
            <w:r w:rsidRPr="0078096B">
              <w:rPr>
                <w:bCs/>
                <w:lang w:val="hr-HR"/>
              </w:rPr>
              <w:t>Whittington</w:t>
            </w:r>
            <w:proofErr w:type="spellEnd"/>
            <w:r w:rsidRPr="0078096B">
              <w:rPr>
                <w:bCs/>
                <w:lang w:val="hr-HR"/>
              </w:rPr>
              <w:t>, 2018).</w:t>
            </w:r>
          </w:p>
          <w:p w14:paraId="402D6D01" w14:textId="77777777" w:rsidR="00D70783" w:rsidRPr="0078096B" w:rsidRDefault="00D70783" w:rsidP="00D70783">
            <w:pPr>
              <w:jc w:val="both"/>
              <w:rPr>
                <w:bCs/>
                <w:lang w:val="hr-HR"/>
              </w:rPr>
            </w:pPr>
          </w:p>
          <w:p w14:paraId="29BBA617" w14:textId="77777777" w:rsidR="00D70783" w:rsidRPr="0078096B" w:rsidRDefault="00D70783" w:rsidP="00D70783">
            <w:pPr>
              <w:jc w:val="both"/>
              <w:rPr>
                <w:bCs/>
                <w:u w:val="single"/>
                <w:lang w:val="hr-HR"/>
              </w:rPr>
            </w:pPr>
            <w:r w:rsidRPr="0078096B">
              <w:rPr>
                <w:bCs/>
                <w:u w:val="single"/>
                <w:lang w:val="hr-HR"/>
              </w:rPr>
              <w:t>Preporuka za čitanje:</w:t>
            </w:r>
          </w:p>
          <w:p w14:paraId="1EDF9B52" w14:textId="77777777" w:rsidR="00D70783" w:rsidRPr="0078096B" w:rsidRDefault="00D70783" w:rsidP="00D70783">
            <w:pPr>
              <w:jc w:val="both"/>
              <w:rPr>
                <w:rStyle w:val="Hyperlink"/>
                <w:bCs/>
                <w:lang w:val="hr-HR"/>
              </w:rPr>
            </w:pPr>
            <w:proofErr w:type="spellStart"/>
            <w:r w:rsidRPr="0078096B">
              <w:rPr>
                <w:bCs/>
                <w:lang w:val="hr-HR"/>
              </w:rPr>
              <w:t>The</w:t>
            </w:r>
            <w:proofErr w:type="spellEnd"/>
            <w:r w:rsidRPr="0078096B">
              <w:rPr>
                <w:bCs/>
                <w:lang w:val="hr-HR"/>
              </w:rPr>
              <w:t xml:space="preserve"> </w:t>
            </w:r>
            <w:proofErr w:type="spellStart"/>
            <w:r w:rsidRPr="0078096B">
              <w:rPr>
                <w:bCs/>
                <w:lang w:val="hr-HR"/>
              </w:rPr>
              <w:t>Pros</w:t>
            </w:r>
            <w:proofErr w:type="spellEnd"/>
            <w:r w:rsidRPr="0078096B">
              <w:rPr>
                <w:bCs/>
                <w:lang w:val="hr-HR"/>
              </w:rPr>
              <w:t xml:space="preserve"> </w:t>
            </w:r>
            <w:proofErr w:type="spellStart"/>
            <w:r w:rsidRPr="0078096B">
              <w:rPr>
                <w:bCs/>
                <w:lang w:val="hr-HR"/>
              </w:rPr>
              <w:t>and</w:t>
            </w:r>
            <w:proofErr w:type="spellEnd"/>
            <w:r w:rsidRPr="0078096B">
              <w:rPr>
                <w:bCs/>
                <w:lang w:val="hr-HR"/>
              </w:rPr>
              <w:t xml:space="preserve"> </w:t>
            </w:r>
            <w:proofErr w:type="spellStart"/>
            <w:r w:rsidRPr="0078096B">
              <w:rPr>
                <w:bCs/>
                <w:lang w:val="hr-HR"/>
              </w:rPr>
              <w:t>Cons</w:t>
            </w:r>
            <w:proofErr w:type="spellEnd"/>
            <w:r w:rsidRPr="0078096B">
              <w:rPr>
                <w:bCs/>
                <w:lang w:val="hr-HR"/>
              </w:rPr>
              <w:t xml:space="preserve"> </w:t>
            </w:r>
            <w:proofErr w:type="spellStart"/>
            <w:r w:rsidRPr="0078096B">
              <w:rPr>
                <w:bCs/>
                <w:lang w:val="hr-HR"/>
              </w:rPr>
              <w:t>of</w:t>
            </w:r>
            <w:proofErr w:type="spellEnd"/>
            <w:r w:rsidRPr="0078096B">
              <w:rPr>
                <w:bCs/>
                <w:lang w:val="hr-HR"/>
              </w:rPr>
              <w:t xml:space="preserve"> </w:t>
            </w:r>
            <w:proofErr w:type="spellStart"/>
            <w:r w:rsidRPr="0078096B">
              <w:rPr>
                <w:bCs/>
                <w:lang w:val="hr-HR"/>
              </w:rPr>
              <w:t>Offering</w:t>
            </w:r>
            <w:proofErr w:type="spellEnd"/>
            <w:r w:rsidRPr="0078096B">
              <w:rPr>
                <w:bCs/>
                <w:lang w:val="hr-HR"/>
              </w:rPr>
              <w:t xml:space="preserve"> </w:t>
            </w:r>
            <w:proofErr w:type="spellStart"/>
            <w:r w:rsidRPr="0078096B">
              <w:rPr>
                <w:bCs/>
                <w:lang w:val="hr-HR"/>
              </w:rPr>
              <w:t>Trial</w:t>
            </w:r>
            <w:proofErr w:type="spellEnd"/>
            <w:r w:rsidRPr="0078096B">
              <w:rPr>
                <w:bCs/>
                <w:lang w:val="hr-HR"/>
              </w:rPr>
              <w:t xml:space="preserve"> </w:t>
            </w:r>
            <w:proofErr w:type="spellStart"/>
            <w:r w:rsidRPr="0078096B">
              <w:rPr>
                <w:bCs/>
                <w:lang w:val="hr-HR"/>
              </w:rPr>
              <w:t>Periods</w:t>
            </w:r>
            <w:proofErr w:type="spellEnd"/>
            <w:r w:rsidRPr="0078096B">
              <w:rPr>
                <w:bCs/>
                <w:lang w:val="hr-HR"/>
              </w:rPr>
              <w:t xml:space="preserve"> on </w:t>
            </w:r>
            <w:proofErr w:type="spellStart"/>
            <w:r w:rsidRPr="0078096B">
              <w:rPr>
                <w:bCs/>
                <w:lang w:val="hr-HR"/>
              </w:rPr>
              <w:t>Your</w:t>
            </w:r>
            <w:proofErr w:type="spellEnd"/>
            <w:r w:rsidRPr="0078096B">
              <w:rPr>
                <w:bCs/>
                <w:lang w:val="hr-HR"/>
              </w:rPr>
              <w:t xml:space="preserve"> </w:t>
            </w:r>
            <w:proofErr w:type="spellStart"/>
            <w:r w:rsidRPr="0078096B">
              <w:rPr>
                <w:bCs/>
                <w:lang w:val="hr-HR"/>
              </w:rPr>
              <w:t>Membership</w:t>
            </w:r>
            <w:proofErr w:type="spellEnd"/>
            <w:r w:rsidRPr="0078096B">
              <w:rPr>
                <w:bCs/>
                <w:lang w:val="hr-HR"/>
              </w:rPr>
              <w:t xml:space="preserve"> Site, </w:t>
            </w:r>
            <w:hyperlink r:id="rId20" w:history="1">
              <w:r w:rsidRPr="0078096B">
                <w:rPr>
                  <w:rStyle w:val="Hyperlink"/>
                  <w:bCs/>
                  <w:lang w:val="hr-HR"/>
                </w:rPr>
                <w:t>https://memberpress.com/the-pros-and-cons-of-offering-trial-periods-on-your-membership-site/</w:t>
              </w:r>
            </w:hyperlink>
          </w:p>
          <w:p w14:paraId="03565FE6" w14:textId="77777777" w:rsidR="00D70783" w:rsidRPr="0078096B" w:rsidRDefault="00D70783" w:rsidP="00D70783">
            <w:pPr>
              <w:jc w:val="both"/>
              <w:rPr>
                <w:bCs/>
                <w:lang w:val="hr-HR"/>
              </w:rPr>
            </w:pPr>
          </w:p>
          <w:p w14:paraId="23A9BC7E" w14:textId="77777777" w:rsidR="00D70783" w:rsidRPr="0078096B" w:rsidRDefault="00D70783" w:rsidP="00D70783">
            <w:pPr>
              <w:jc w:val="both"/>
              <w:rPr>
                <w:b/>
                <w:u w:val="single"/>
                <w:lang w:val="hr-HR"/>
              </w:rPr>
            </w:pPr>
            <w:r w:rsidRPr="0078096B">
              <w:rPr>
                <w:b/>
                <w:u w:val="single"/>
                <w:lang w:val="hr-HR"/>
              </w:rPr>
              <w:t xml:space="preserve">Skupina proizvoda (engl. </w:t>
            </w:r>
            <w:proofErr w:type="spellStart"/>
            <w:r w:rsidRPr="0078096B">
              <w:rPr>
                <w:b/>
                <w:i/>
                <w:iCs/>
                <w:u w:val="single"/>
                <w:lang w:val="hr-HR"/>
              </w:rPr>
              <w:t>bundling</w:t>
            </w:r>
            <w:proofErr w:type="spellEnd"/>
            <w:r w:rsidRPr="0078096B">
              <w:rPr>
                <w:b/>
                <w:u w:val="single"/>
                <w:lang w:val="hr-HR"/>
              </w:rPr>
              <w:t>)</w:t>
            </w:r>
          </w:p>
          <w:p w14:paraId="3E97EE0E" w14:textId="7DAB47B4" w:rsidR="00D70783" w:rsidRPr="0078096B" w:rsidRDefault="00D70783" w:rsidP="00D70783">
            <w:pPr>
              <w:jc w:val="both"/>
              <w:rPr>
                <w:bCs/>
                <w:lang w:val="hr-HR"/>
              </w:rPr>
            </w:pPr>
            <w:r w:rsidRPr="0078096B">
              <w:rPr>
                <w:bCs/>
                <w:lang w:val="hr-HR"/>
              </w:rPr>
              <w:t xml:space="preserve">Ovu strategija određivanja cijene trgovci obično koriste kako bi ponudili nekoliko različitih proizvoda kao paket. Ova se strategija može koristiti za poticanje rasta prodaje jer kupac kupuje više nego što je prvotno namjeravao. </w:t>
            </w:r>
            <w:proofErr w:type="spellStart"/>
            <w:r w:rsidRPr="0078096B">
              <w:rPr>
                <w:lang w:val="hr-HR"/>
              </w:rPr>
              <w:t>Whittington</w:t>
            </w:r>
            <w:proofErr w:type="spellEnd"/>
            <w:r w:rsidRPr="0078096B">
              <w:rPr>
                <w:lang w:val="hr-HR"/>
              </w:rPr>
              <w:t xml:space="preserve"> (2018)</w:t>
            </w:r>
            <w:r w:rsidRPr="0078096B">
              <w:rPr>
                <w:bCs/>
                <w:lang w:val="hr-HR"/>
              </w:rPr>
              <w:t xml:space="preserve"> objašnjava da je u takvom slučaju kolekcija srodnih ponuda zapakirana zajedno u jednu </w:t>
            </w:r>
            <w:r w:rsidRPr="0078096B">
              <w:rPr>
                <w:bCs/>
                <w:lang w:val="hr-HR"/>
              </w:rPr>
              <w:lastRenderedPageBreak/>
              <w:t>ponudu za koju je opažena vrijednost veća od zbroja dijelova. Dodatno, kupovna cijena proizvoda može biti u paketu s:</w:t>
            </w:r>
          </w:p>
          <w:p w14:paraId="659458E3" w14:textId="221DC038" w:rsidR="00D70783" w:rsidRPr="0078096B" w:rsidRDefault="00D70783" w:rsidP="00D70783">
            <w:pPr>
              <w:pStyle w:val="ListParagraph"/>
              <w:numPr>
                <w:ilvl w:val="0"/>
                <w:numId w:val="35"/>
              </w:numPr>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obukom </w:t>
            </w:r>
          </w:p>
          <w:p w14:paraId="0722F973" w14:textId="6A63DF3C" w:rsidR="00D70783" w:rsidRPr="0078096B" w:rsidRDefault="00D70783" w:rsidP="00D70783">
            <w:pPr>
              <w:pStyle w:val="ListParagraph"/>
              <w:numPr>
                <w:ilvl w:val="0"/>
                <w:numId w:val="35"/>
              </w:numPr>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višegodišnjom podrškom</w:t>
            </w:r>
          </w:p>
          <w:p w14:paraId="63C8635A" w14:textId="77777777" w:rsidR="00D70783" w:rsidRPr="0078096B" w:rsidRDefault="00D70783" w:rsidP="00D70783">
            <w:pPr>
              <w:pStyle w:val="ListParagraph"/>
              <w:numPr>
                <w:ilvl w:val="0"/>
                <w:numId w:val="35"/>
              </w:numPr>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 xml:space="preserve">budućim nadogradnjama i </w:t>
            </w:r>
          </w:p>
          <w:p w14:paraId="199864D7" w14:textId="77777777" w:rsidR="00D70783" w:rsidRPr="0078096B" w:rsidRDefault="00D70783" w:rsidP="00D70783">
            <w:pPr>
              <w:pStyle w:val="ListParagraph"/>
              <w:numPr>
                <w:ilvl w:val="0"/>
                <w:numId w:val="35"/>
              </w:numPr>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povezanim uslugama na takav način da se kupca nagovori da kupi cijeli paket i time dobije veću vrijednost.</w:t>
            </w:r>
          </w:p>
          <w:p w14:paraId="06614A3A" w14:textId="77777777" w:rsidR="00D70783" w:rsidRPr="0078096B" w:rsidRDefault="00D70783" w:rsidP="00D70783">
            <w:pPr>
              <w:jc w:val="both"/>
              <w:rPr>
                <w:b/>
                <w:u w:val="single"/>
                <w:lang w:val="hr-HR"/>
              </w:rPr>
            </w:pPr>
            <w:r w:rsidRPr="0078096B">
              <w:rPr>
                <w:b/>
                <w:u w:val="single"/>
                <w:lang w:val="hr-HR"/>
              </w:rPr>
              <w:t xml:space="preserve">Određivanje cijene prema količini (engl. </w:t>
            </w:r>
            <w:proofErr w:type="spellStart"/>
            <w:r w:rsidRPr="0078096B">
              <w:rPr>
                <w:b/>
                <w:i/>
                <w:iCs/>
                <w:u w:val="single"/>
                <w:lang w:val="hr-HR"/>
              </w:rPr>
              <w:t>Volume</w:t>
            </w:r>
            <w:proofErr w:type="spellEnd"/>
            <w:r w:rsidRPr="0078096B">
              <w:rPr>
                <w:b/>
                <w:i/>
                <w:iCs/>
                <w:u w:val="single"/>
                <w:lang w:val="hr-HR"/>
              </w:rPr>
              <w:t xml:space="preserve"> </w:t>
            </w:r>
            <w:proofErr w:type="spellStart"/>
            <w:r w:rsidRPr="0078096B">
              <w:rPr>
                <w:b/>
                <w:i/>
                <w:iCs/>
                <w:u w:val="single"/>
                <w:lang w:val="hr-HR"/>
              </w:rPr>
              <w:t>Based</w:t>
            </w:r>
            <w:proofErr w:type="spellEnd"/>
            <w:r w:rsidRPr="0078096B">
              <w:rPr>
                <w:b/>
                <w:i/>
                <w:iCs/>
                <w:u w:val="single"/>
                <w:lang w:val="hr-HR"/>
              </w:rPr>
              <w:t xml:space="preserve"> </w:t>
            </w:r>
            <w:proofErr w:type="spellStart"/>
            <w:r w:rsidRPr="0078096B">
              <w:rPr>
                <w:b/>
                <w:i/>
                <w:iCs/>
                <w:u w:val="single"/>
                <w:lang w:val="hr-HR"/>
              </w:rPr>
              <w:t>Pricing</w:t>
            </w:r>
            <w:proofErr w:type="spellEnd"/>
            <w:r w:rsidRPr="0078096B">
              <w:rPr>
                <w:b/>
                <w:u w:val="single"/>
                <w:lang w:val="hr-HR"/>
              </w:rPr>
              <w:t>)</w:t>
            </w:r>
          </w:p>
          <w:p w14:paraId="7BA1BB22" w14:textId="77777777" w:rsidR="001427C5" w:rsidRDefault="00D70783" w:rsidP="00D70783">
            <w:pPr>
              <w:jc w:val="both"/>
              <w:rPr>
                <w:bCs/>
                <w:lang w:val="hr-HR"/>
              </w:rPr>
            </w:pPr>
            <w:r w:rsidRPr="0078096B">
              <w:rPr>
                <w:bCs/>
                <w:lang w:val="hr-HR"/>
              </w:rPr>
              <w:t xml:space="preserve">Korištenje metode određivanja cijene prema količini – raspon cijena – može imati značajnu ulogu prilikom pregovaranja. </w:t>
            </w:r>
            <w:proofErr w:type="spellStart"/>
            <w:r w:rsidRPr="0078096B">
              <w:rPr>
                <w:lang w:val="hr-HR"/>
              </w:rPr>
              <w:t>Whittington</w:t>
            </w:r>
            <w:proofErr w:type="spellEnd"/>
            <w:r w:rsidRPr="0078096B">
              <w:rPr>
                <w:lang w:val="hr-HR"/>
              </w:rPr>
              <w:t xml:space="preserve"> (2018) ističe da </w:t>
            </w:r>
            <w:r w:rsidRPr="008642A8">
              <w:rPr>
                <w:lang w:val="hr-HR"/>
              </w:rPr>
              <w:t>„</w:t>
            </w:r>
            <w:r w:rsidRPr="0078096B">
              <w:rPr>
                <w:i/>
                <w:iCs/>
                <w:lang w:val="hr-HR"/>
              </w:rPr>
              <w:t xml:space="preserve">jedna jedinica ponude ima jednu cijenu, dok se cijena s popustom odnosi na kupnju više jedinica; efektivno kupite dvije i jednu dobijete u pola cijene. Tipičan </w:t>
            </w:r>
            <w:r w:rsidR="001A67AC">
              <w:rPr>
                <w:i/>
                <w:iCs/>
                <w:lang w:val="hr-HR"/>
              </w:rPr>
              <w:t xml:space="preserve">je </w:t>
            </w:r>
            <w:r w:rsidRPr="0078096B">
              <w:rPr>
                <w:i/>
                <w:iCs/>
                <w:lang w:val="hr-HR"/>
              </w:rPr>
              <w:t>pristup korištenje cjenovnih raspona, gdje je cijena za pojedinačnu jedinicu x, jedinična cijena kupnje između dvije i pet jedinica je y, jedinični trošak kupnje između šest i petnaest jedinica je z, i tako dalje, gdje z &lt;y &lt;x.</w:t>
            </w:r>
            <w:r w:rsidRPr="008642A8">
              <w:rPr>
                <w:lang w:val="hr-HR"/>
              </w:rPr>
              <w:t>“</w:t>
            </w:r>
            <w:r w:rsidR="001427C5">
              <w:rPr>
                <w:bCs/>
                <w:lang w:val="hr-HR"/>
              </w:rPr>
              <w:t xml:space="preserve"> </w:t>
            </w:r>
          </w:p>
          <w:p w14:paraId="58A5A0BD" w14:textId="7F65B370" w:rsidR="00D70783" w:rsidRDefault="00D70783" w:rsidP="00D70783">
            <w:pPr>
              <w:jc w:val="both"/>
              <w:rPr>
                <w:bCs/>
                <w:lang w:val="hr-HR"/>
              </w:rPr>
            </w:pPr>
            <w:r w:rsidRPr="0078096B">
              <w:rPr>
                <w:bCs/>
                <w:lang w:val="hr-HR"/>
              </w:rPr>
              <w:t>Ako su loše oblikovane, cijene određene prema količini mogu dovesti do anomalija cijena, tj. do toga da veće količine sveukupno stoje manje od manjih količina.</w:t>
            </w:r>
          </w:p>
          <w:p w14:paraId="57B6158D" w14:textId="77777777" w:rsidR="001427C5" w:rsidRPr="001427C5" w:rsidRDefault="001427C5" w:rsidP="00D70783">
            <w:pPr>
              <w:jc w:val="both"/>
              <w:rPr>
                <w:bCs/>
                <w:lang w:val="hr-HR"/>
              </w:rPr>
            </w:pPr>
          </w:p>
          <w:p w14:paraId="65145AA9" w14:textId="77777777" w:rsidR="00D70783" w:rsidRPr="0078096B" w:rsidRDefault="00D70783" w:rsidP="00D70783">
            <w:pPr>
              <w:jc w:val="both"/>
              <w:rPr>
                <w:b/>
                <w:u w:val="thick"/>
                <w:lang w:val="hr-HR"/>
              </w:rPr>
            </w:pPr>
            <w:r w:rsidRPr="0078096B">
              <w:rPr>
                <w:b/>
                <w:u w:val="thick"/>
                <w:lang w:val="hr-HR"/>
              </w:rPr>
              <w:t xml:space="preserve">Određivanje cijene prema dodatnim (izbornim) značajkama (engl. </w:t>
            </w:r>
            <w:proofErr w:type="spellStart"/>
            <w:r w:rsidRPr="0078096B">
              <w:rPr>
                <w:b/>
                <w:i/>
                <w:iCs/>
                <w:u w:val="thick"/>
                <w:lang w:val="hr-HR"/>
              </w:rPr>
              <w:t>optional</w:t>
            </w:r>
            <w:proofErr w:type="spellEnd"/>
            <w:r w:rsidRPr="0078096B">
              <w:rPr>
                <w:b/>
                <w:i/>
                <w:iCs/>
                <w:u w:val="thick"/>
                <w:lang w:val="hr-HR"/>
              </w:rPr>
              <w:t xml:space="preserve"> </w:t>
            </w:r>
            <w:proofErr w:type="spellStart"/>
            <w:r w:rsidRPr="0078096B">
              <w:rPr>
                <w:b/>
                <w:i/>
                <w:iCs/>
                <w:u w:val="thick"/>
                <w:lang w:val="hr-HR"/>
              </w:rPr>
              <w:t>feature</w:t>
            </w:r>
            <w:proofErr w:type="spellEnd"/>
            <w:r w:rsidRPr="0078096B">
              <w:rPr>
                <w:b/>
                <w:i/>
                <w:iCs/>
                <w:u w:val="thick"/>
                <w:lang w:val="hr-HR"/>
              </w:rPr>
              <w:t xml:space="preserve"> </w:t>
            </w:r>
            <w:proofErr w:type="spellStart"/>
            <w:r w:rsidRPr="0078096B">
              <w:rPr>
                <w:b/>
                <w:i/>
                <w:iCs/>
                <w:u w:val="thick"/>
                <w:lang w:val="hr-HR"/>
              </w:rPr>
              <w:t>pricing</w:t>
            </w:r>
            <w:proofErr w:type="spellEnd"/>
            <w:r w:rsidRPr="0078096B">
              <w:rPr>
                <w:b/>
                <w:u w:val="thick"/>
                <w:lang w:val="hr-HR"/>
              </w:rPr>
              <w:t>)</w:t>
            </w:r>
          </w:p>
          <w:p w14:paraId="7E864FEC" w14:textId="53A26E4E" w:rsidR="00D70783" w:rsidRPr="00601446" w:rsidRDefault="00D70783" w:rsidP="00601446">
            <w:pPr>
              <w:spacing w:after="200"/>
              <w:jc w:val="both"/>
              <w:rPr>
                <w:bCs/>
                <w:lang w:val="hr-HR"/>
              </w:rPr>
            </w:pPr>
            <w:r w:rsidRPr="0078096B">
              <w:rPr>
                <w:bCs/>
                <w:lang w:val="hr-HR"/>
              </w:rPr>
              <w:t xml:space="preserve">Određivanje cijene prema dodatnim (izbornim) značajkama jest strategija izostavljanja određenih značajki funkcionalnosti ponude iz uobičajenog cjenovnog paketa te dodatne naplate istih. Korisna je ako: (a) su neke značajke po svojoj prirodi specijalizirane i njihova odsutnost omogućuje popust za šire tržište ili (b) se takve usluge mogu ponuditi i u budućnosti ostvariti rast prodaje. Primjerice, pristup koji su usvojili proizvođači pisača koji prodaju pisače na pristupačnoj razini i </w:t>
            </w:r>
            <w:r w:rsidR="00E15D8F" w:rsidRPr="0078096B">
              <w:rPr>
                <w:bCs/>
                <w:lang w:val="hr-HR"/>
              </w:rPr>
              <w:t>ostvaruju</w:t>
            </w:r>
            <w:r w:rsidRPr="0078096B">
              <w:rPr>
                <w:bCs/>
                <w:lang w:val="hr-HR"/>
              </w:rPr>
              <w:t xml:space="preserve"> svoje marže nudeći zamjenske tonere po višoj cijeni (</w:t>
            </w:r>
            <w:proofErr w:type="spellStart"/>
            <w:r w:rsidRPr="0078096B">
              <w:rPr>
                <w:bCs/>
                <w:lang w:val="hr-HR"/>
              </w:rPr>
              <w:t>Whittington</w:t>
            </w:r>
            <w:proofErr w:type="spellEnd"/>
            <w:r w:rsidRPr="0078096B">
              <w:rPr>
                <w:bCs/>
                <w:lang w:val="hr-HR"/>
              </w:rPr>
              <w:t>, 2018).</w:t>
            </w:r>
            <w:r w:rsidR="004D7EA8">
              <w:rPr>
                <w:bCs/>
                <w:lang w:val="hr-HR"/>
              </w:rPr>
              <w:t xml:space="preserve"> </w:t>
            </w:r>
            <w:r w:rsidRPr="0078096B">
              <w:rPr>
                <w:bCs/>
                <w:lang w:val="hr-HR"/>
              </w:rPr>
              <w:t xml:space="preserve">Spomenute opcije mogu se </w:t>
            </w:r>
            <w:r w:rsidRPr="0078096B">
              <w:rPr>
                <w:bCs/>
                <w:lang w:val="hr-HR"/>
              </w:rPr>
              <w:lastRenderedPageBreak/>
              <w:t>primijeniti u kombinaciji sa strategijom određivanja cijena, kako je prikazano u tablici 1.</w:t>
            </w:r>
          </w:p>
          <w:p w14:paraId="282DF06D" w14:textId="7F1FB597" w:rsidR="00D70783" w:rsidRPr="0078096B" w:rsidRDefault="00D70783" w:rsidP="00D70783">
            <w:pPr>
              <w:rPr>
                <w:lang w:val="hr-HR"/>
              </w:rPr>
            </w:pPr>
            <w:r w:rsidRPr="0078096B">
              <w:rPr>
                <w:lang w:val="hr-HR"/>
              </w:rPr>
              <w:t>Tablica 1. Primjenjivost dodatne opcije s pristupima određivanja cijena</w:t>
            </w:r>
          </w:p>
          <w:tbl>
            <w:tblPr>
              <w:tblW w:w="6920" w:type="dxa"/>
              <w:tblLook w:val="04A0" w:firstRow="1" w:lastRow="0" w:firstColumn="1" w:lastColumn="0" w:noHBand="0" w:noVBand="1"/>
            </w:tblPr>
            <w:tblGrid>
              <w:gridCol w:w="1427"/>
              <w:gridCol w:w="901"/>
              <w:gridCol w:w="1121"/>
              <w:gridCol w:w="1158"/>
              <w:gridCol w:w="1402"/>
              <w:gridCol w:w="1402"/>
            </w:tblGrid>
            <w:tr w:rsidR="00D70783" w:rsidRPr="0078096B" w14:paraId="25C85DF1" w14:textId="77777777" w:rsidTr="00122F8A">
              <w:trPr>
                <w:trHeight w:val="300"/>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6D43F1" w14:textId="77777777" w:rsidR="00D70783" w:rsidRPr="0078096B" w:rsidRDefault="00D70783" w:rsidP="00D70783">
                  <w:pPr>
                    <w:jc w:val="center"/>
                    <w:rPr>
                      <w:rFonts w:eastAsia="Times New Roman"/>
                      <w:b/>
                      <w:bCs/>
                      <w:color w:val="000000"/>
                      <w:sz w:val="22"/>
                      <w:szCs w:val="22"/>
                      <w:lang w:val="hr-HR" w:eastAsia="hr-HR"/>
                    </w:rPr>
                  </w:pPr>
                  <w:r w:rsidRPr="0078096B">
                    <w:rPr>
                      <w:rFonts w:eastAsia="Times New Roman"/>
                      <w:b/>
                      <w:bCs/>
                      <w:color w:val="000000"/>
                      <w:sz w:val="22"/>
                      <w:szCs w:val="22"/>
                      <w:lang w:val="hr-HR" w:eastAsia="hr-HR"/>
                    </w:rPr>
                    <w:t>Pristup određivanja cijene</w:t>
                  </w:r>
                </w:p>
              </w:tc>
              <w:tc>
                <w:tcPr>
                  <w:tcW w:w="5580" w:type="dxa"/>
                  <w:gridSpan w:val="5"/>
                  <w:tcBorders>
                    <w:top w:val="single" w:sz="4" w:space="0" w:color="auto"/>
                    <w:left w:val="nil"/>
                    <w:bottom w:val="single" w:sz="4" w:space="0" w:color="auto"/>
                    <w:right w:val="single" w:sz="4" w:space="0" w:color="000000"/>
                  </w:tcBorders>
                  <w:shd w:val="clear" w:color="auto" w:fill="auto"/>
                  <w:vAlign w:val="bottom"/>
                  <w:hideMark/>
                </w:tcPr>
                <w:p w14:paraId="4BD42CD2" w14:textId="709D9779" w:rsidR="00D70783" w:rsidRPr="0078096B" w:rsidRDefault="001E7152" w:rsidP="00D70783">
                  <w:pPr>
                    <w:jc w:val="center"/>
                    <w:rPr>
                      <w:rFonts w:eastAsia="Times New Roman"/>
                      <w:b/>
                      <w:bCs/>
                      <w:color w:val="000000"/>
                      <w:sz w:val="22"/>
                      <w:szCs w:val="22"/>
                      <w:lang w:val="hr-HR" w:eastAsia="hr-HR"/>
                    </w:rPr>
                  </w:pPr>
                  <w:r w:rsidRPr="0078096B">
                    <w:rPr>
                      <w:rFonts w:eastAsia="Times New Roman"/>
                      <w:b/>
                      <w:bCs/>
                      <w:color w:val="000000"/>
                      <w:sz w:val="22"/>
                      <w:szCs w:val="22"/>
                      <w:lang w:val="hr-HR" w:eastAsia="hr-HR"/>
                    </w:rPr>
                    <w:t>Dodatne cjenovne strategije</w:t>
                  </w:r>
                </w:p>
              </w:tc>
            </w:tr>
            <w:tr w:rsidR="00D70783" w:rsidRPr="0078096B" w14:paraId="7AE92BC1" w14:textId="77777777" w:rsidTr="00122F8A">
              <w:trPr>
                <w:trHeight w:val="735"/>
              </w:trPr>
              <w:tc>
                <w:tcPr>
                  <w:tcW w:w="1340" w:type="dxa"/>
                  <w:vMerge/>
                  <w:tcBorders>
                    <w:top w:val="single" w:sz="4" w:space="0" w:color="auto"/>
                    <w:left w:val="single" w:sz="4" w:space="0" w:color="auto"/>
                    <w:bottom w:val="single" w:sz="4" w:space="0" w:color="000000"/>
                    <w:right w:val="single" w:sz="4" w:space="0" w:color="auto"/>
                  </w:tcBorders>
                  <w:vAlign w:val="center"/>
                  <w:hideMark/>
                </w:tcPr>
                <w:p w14:paraId="12C89E60" w14:textId="77777777" w:rsidR="00D70783" w:rsidRPr="0078096B" w:rsidRDefault="00D70783" w:rsidP="00D70783">
                  <w:pPr>
                    <w:rPr>
                      <w:rFonts w:eastAsia="Times New Roman"/>
                      <w:b/>
                      <w:bCs/>
                      <w:color w:val="000000"/>
                      <w:sz w:val="22"/>
                      <w:szCs w:val="22"/>
                      <w:lang w:val="hr-HR" w:eastAsia="hr-HR"/>
                    </w:rPr>
                  </w:pPr>
                </w:p>
              </w:tc>
              <w:tc>
                <w:tcPr>
                  <w:tcW w:w="1180" w:type="dxa"/>
                  <w:tcBorders>
                    <w:top w:val="nil"/>
                    <w:left w:val="nil"/>
                    <w:bottom w:val="single" w:sz="4" w:space="0" w:color="auto"/>
                    <w:right w:val="single" w:sz="4" w:space="0" w:color="auto"/>
                  </w:tcBorders>
                  <w:shd w:val="clear" w:color="auto" w:fill="auto"/>
                  <w:vAlign w:val="center"/>
                  <w:hideMark/>
                </w:tcPr>
                <w:p w14:paraId="357088B7" w14:textId="77777777" w:rsidR="00D70783" w:rsidRPr="0078096B" w:rsidRDefault="00D70783" w:rsidP="00D70783">
                  <w:pPr>
                    <w:jc w:val="center"/>
                    <w:rPr>
                      <w:rFonts w:eastAsia="Times New Roman"/>
                      <w:b/>
                      <w:bCs/>
                      <w:color w:val="000000"/>
                      <w:sz w:val="22"/>
                      <w:szCs w:val="22"/>
                      <w:lang w:val="hr-HR" w:eastAsia="hr-HR"/>
                    </w:rPr>
                  </w:pPr>
                  <w:r w:rsidRPr="0078096B">
                    <w:rPr>
                      <w:rFonts w:eastAsia="Times New Roman"/>
                      <w:b/>
                      <w:bCs/>
                      <w:color w:val="000000"/>
                      <w:sz w:val="22"/>
                      <w:szCs w:val="22"/>
                      <w:lang w:val="hr-HR" w:eastAsia="hr-HR"/>
                    </w:rPr>
                    <w:t>Uvodni popust</w:t>
                  </w:r>
                </w:p>
              </w:tc>
              <w:tc>
                <w:tcPr>
                  <w:tcW w:w="940" w:type="dxa"/>
                  <w:tcBorders>
                    <w:top w:val="nil"/>
                    <w:left w:val="nil"/>
                    <w:bottom w:val="single" w:sz="4" w:space="0" w:color="auto"/>
                    <w:right w:val="single" w:sz="4" w:space="0" w:color="auto"/>
                  </w:tcBorders>
                  <w:shd w:val="clear" w:color="auto" w:fill="auto"/>
                  <w:vAlign w:val="center"/>
                  <w:hideMark/>
                </w:tcPr>
                <w:p w14:paraId="3939A507" w14:textId="77777777" w:rsidR="00D70783" w:rsidRPr="0078096B" w:rsidRDefault="00D70783" w:rsidP="00D70783">
                  <w:pPr>
                    <w:jc w:val="center"/>
                    <w:rPr>
                      <w:rFonts w:eastAsia="Times New Roman"/>
                      <w:b/>
                      <w:bCs/>
                      <w:color w:val="000000"/>
                      <w:sz w:val="22"/>
                      <w:szCs w:val="22"/>
                      <w:lang w:val="hr-HR" w:eastAsia="hr-HR"/>
                    </w:rPr>
                  </w:pPr>
                  <w:r w:rsidRPr="0078096B">
                    <w:rPr>
                      <w:rFonts w:eastAsia="Times New Roman"/>
                      <w:b/>
                      <w:bCs/>
                      <w:color w:val="000000"/>
                      <w:sz w:val="22"/>
                      <w:szCs w:val="22"/>
                      <w:lang w:val="hr-HR" w:eastAsia="hr-HR"/>
                    </w:rPr>
                    <w:t>Probna razdoblja</w:t>
                  </w:r>
                </w:p>
              </w:tc>
              <w:tc>
                <w:tcPr>
                  <w:tcW w:w="780" w:type="dxa"/>
                  <w:tcBorders>
                    <w:top w:val="nil"/>
                    <w:left w:val="nil"/>
                    <w:bottom w:val="single" w:sz="4" w:space="0" w:color="auto"/>
                    <w:right w:val="single" w:sz="4" w:space="0" w:color="auto"/>
                  </w:tcBorders>
                  <w:shd w:val="clear" w:color="auto" w:fill="auto"/>
                  <w:vAlign w:val="center"/>
                  <w:hideMark/>
                </w:tcPr>
                <w:p w14:paraId="737CE17F" w14:textId="77777777" w:rsidR="00D70783" w:rsidRPr="0078096B" w:rsidRDefault="00D70783" w:rsidP="00D70783">
                  <w:pPr>
                    <w:jc w:val="center"/>
                    <w:rPr>
                      <w:rFonts w:eastAsia="Times New Roman"/>
                      <w:b/>
                      <w:bCs/>
                      <w:color w:val="000000"/>
                      <w:sz w:val="22"/>
                      <w:szCs w:val="22"/>
                      <w:lang w:val="hr-HR" w:eastAsia="hr-HR"/>
                    </w:rPr>
                  </w:pPr>
                  <w:r w:rsidRPr="0078096B">
                    <w:rPr>
                      <w:rFonts w:eastAsia="Times New Roman"/>
                      <w:b/>
                      <w:bCs/>
                      <w:color w:val="000000"/>
                      <w:sz w:val="22"/>
                      <w:szCs w:val="22"/>
                      <w:lang w:val="hr-HR" w:eastAsia="hr-HR"/>
                    </w:rPr>
                    <w:t>Skupina proizvoda</w:t>
                  </w:r>
                </w:p>
              </w:tc>
              <w:tc>
                <w:tcPr>
                  <w:tcW w:w="1440" w:type="dxa"/>
                  <w:tcBorders>
                    <w:top w:val="nil"/>
                    <w:left w:val="nil"/>
                    <w:bottom w:val="single" w:sz="4" w:space="0" w:color="auto"/>
                    <w:right w:val="single" w:sz="4" w:space="0" w:color="auto"/>
                  </w:tcBorders>
                  <w:shd w:val="clear" w:color="auto" w:fill="auto"/>
                  <w:vAlign w:val="center"/>
                  <w:hideMark/>
                </w:tcPr>
                <w:p w14:paraId="18E3AAD1" w14:textId="77777777" w:rsidR="00D70783" w:rsidRPr="0078096B" w:rsidRDefault="00D70783" w:rsidP="00D70783">
                  <w:pPr>
                    <w:jc w:val="center"/>
                    <w:rPr>
                      <w:rFonts w:eastAsia="Times New Roman"/>
                      <w:b/>
                      <w:bCs/>
                      <w:color w:val="000000"/>
                      <w:sz w:val="22"/>
                      <w:szCs w:val="22"/>
                      <w:lang w:val="hr-HR" w:eastAsia="hr-HR"/>
                    </w:rPr>
                  </w:pPr>
                  <w:r w:rsidRPr="0078096B">
                    <w:rPr>
                      <w:rFonts w:eastAsia="Times New Roman"/>
                      <w:b/>
                      <w:bCs/>
                      <w:color w:val="000000"/>
                      <w:sz w:val="22"/>
                      <w:szCs w:val="22"/>
                      <w:lang w:val="hr-HR" w:eastAsia="hr-HR"/>
                    </w:rPr>
                    <w:t xml:space="preserve">Određivanje cijene prema količini ili rasponu </w:t>
                  </w:r>
                </w:p>
              </w:tc>
              <w:tc>
                <w:tcPr>
                  <w:tcW w:w="1240" w:type="dxa"/>
                  <w:tcBorders>
                    <w:top w:val="nil"/>
                    <w:left w:val="nil"/>
                    <w:bottom w:val="single" w:sz="4" w:space="0" w:color="auto"/>
                    <w:right w:val="single" w:sz="4" w:space="0" w:color="auto"/>
                  </w:tcBorders>
                  <w:shd w:val="clear" w:color="auto" w:fill="auto"/>
                  <w:vAlign w:val="center"/>
                  <w:hideMark/>
                </w:tcPr>
                <w:p w14:paraId="711CDA22" w14:textId="77777777" w:rsidR="00D70783" w:rsidRPr="0078096B" w:rsidRDefault="00D70783" w:rsidP="00D70783">
                  <w:pPr>
                    <w:jc w:val="center"/>
                    <w:rPr>
                      <w:rFonts w:eastAsia="Times New Roman"/>
                      <w:b/>
                      <w:bCs/>
                      <w:color w:val="000000"/>
                      <w:sz w:val="22"/>
                      <w:szCs w:val="22"/>
                      <w:lang w:val="hr-HR" w:eastAsia="hr-HR"/>
                    </w:rPr>
                  </w:pPr>
                  <w:r w:rsidRPr="0078096B">
                    <w:rPr>
                      <w:rFonts w:eastAsia="Times New Roman"/>
                      <w:b/>
                      <w:bCs/>
                      <w:color w:val="000000"/>
                      <w:sz w:val="22"/>
                      <w:szCs w:val="22"/>
                      <w:lang w:val="hr-HR" w:eastAsia="hr-HR"/>
                    </w:rPr>
                    <w:t>Određivanje cijene prema dodatnim (izbornim) značajkama</w:t>
                  </w:r>
                </w:p>
              </w:tc>
            </w:tr>
            <w:tr w:rsidR="00D70783" w:rsidRPr="0078096B" w14:paraId="3EE9610C" w14:textId="77777777" w:rsidTr="00122F8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E409069" w14:textId="5977FDEE" w:rsidR="00D70783" w:rsidRPr="0078096B" w:rsidRDefault="00D70783" w:rsidP="00D70783">
                  <w:pPr>
                    <w:rPr>
                      <w:rFonts w:eastAsia="Times New Roman"/>
                      <w:b/>
                      <w:bCs/>
                      <w:color w:val="000000"/>
                      <w:sz w:val="22"/>
                      <w:szCs w:val="22"/>
                      <w:lang w:val="hr-HR" w:eastAsia="hr-HR"/>
                    </w:rPr>
                  </w:pPr>
                  <w:r w:rsidRPr="0078096B">
                    <w:rPr>
                      <w:rFonts w:eastAsia="Times New Roman"/>
                      <w:b/>
                      <w:bCs/>
                      <w:color w:val="000000"/>
                      <w:sz w:val="22"/>
                      <w:szCs w:val="22"/>
                      <w:lang w:val="hr-HR" w:eastAsia="hr-HR"/>
                    </w:rPr>
                    <w:t>Trošak</w:t>
                  </w:r>
                  <w:r w:rsidR="001559BA">
                    <w:rPr>
                      <w:rFonts w:eastAsia="Times New Roman"/>
                      <w:b/>
                      <w:bCs/>
                      <w:color w:val="000000"/>
                      <w:sz w:val="22"/>
                      <w:szCs w:val="22"/>
                      <w:lang w:val="hr-HR" w:eastAsia="hr-HR"/>
                    </w:rPr>
                    <w:t xml:space="preserve"> </w:t>
                  </w:r>
                  <w:r w:rsidRPr="0078096B">
                    <w:rPr>
                      <w:rFonts w:eastAsia="Times New Roman"/>
                      <w:b/>
                      <w:bCs/>
                      <w:color w:val="000000"/>
                      <w:sz w:val="22"/>
                      <w:szCs w:val="22"/>
                      <w:lang w:val="hr-HR" w:eastAsia="hr-HR"/>
                    </w:rPr>
                    <w:t>plus</w:t>
                  </w:r>
                </w:p>
              </w:tc>
              <w:tc>
                <w:tcPr>
                  <w:tcW w:w="1180" w:type="dxa"/>
                  <w:tcBorders>
                    <w:top w:val="nil"/>
                    <w:left w:val="nil"/>
                    <w:bottom w:val="single" w:sz="4" w:space="0" w:color="auto"/>
                    <w:right w:val="single" w:sz="4" w:space="0" w:color="auto"/>
                  </w:tcBorders>
                  <w:shd w:val="clear" w:color="auto" w:fill="auto"/>
                  <w:vAlign w:val="center"/>
                  <w:hideMark/>
                </w:tcPr>
                <w:p w14:paraId="6DF0EB60"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940" w:type="dxa"/>
                  <w:tcBorders>
                    <w:top w:val="nil"/>
                    <w:left w:val="nil"/>
                    <w:bottom w:val="single" w:sz="4" w:space="0" w:color="auto"/>
                    <w:right w:val="single" w:sz="4" w:space="0" w:color="auto"/>
                  </w:tcBorders>
                  <w:shd w:val="clear" w:color="auto" w:fill="auto"/>
                  <w:vAlign w:val="center"/>
                  <w:hideMark/>
                </w:tcPr>
                <w:p w14:paraId="4E82BCE8"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780" w:type="dxa"/>
                  <w:tcBorders>
                    <w:top w:val="nil"/>
                    <w:left w:val="nil"/>
                    <w:bottom w:val="single" w:sz="4" w:space="0" w:color="auto"/>
                    <w:right w:val="single" w:sz="4" w:space="0" w:color="auto"/>
                  </w:tcBorders>
                  <w:shd w:val="clear" w:color="auto" w:fill="auto"/>
                  <w:vAlign w:val="center"/>
                  <w:hideMark/>
                </w:tcPr>
                <w:p w14:paraId="0895F404"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1440" w:type="dxa"/>
                  <w:tcBorders>
                    <w:top w:val="nil"/>
                    <w:left w:val="nil"/>
                    <w:bottom w:val="single" w:sz="4" w:space="0" w:color="auto"/>
                    <w:right w:val="single" w:sz="4" w:space="0" w:color="auto"/>
                  </w:tcBorders>
                  <w:shd w:val="clear" w:color="auto" w:fill="auto"/>
                  <w:vAlign w:val="center"/>
                  <w:hideMark/>
                </w:tcPr>
                <w:p w14:paraId="7BBEE7DC"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1240" w:type="dxa"/>
                  <w:tcBorders>
                    <w:top w:val="nil"/>
                    <w:left w:val="nil"/>
                    <w:bottom w:val="single" w:sz="4" w:space="0" w:color="auto"/>
                    <w:right w:val="single" w:sz="4" w:space="0" w:color="auto"/>
                  </w:tcBorders>
                  <w:shd w:val="clear" w:color="auto" w:fill="auto"/>
                  <w:vAlign w:val="center"/>
                  <w:hideMark/>
                </w:tcPr>
                <w:p w14:paraId="65D1DBC7"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r>
            <w:tr w:rsidR="00D70783" w:rsidRPr="0078096B" w14:paraId="5C4D5049" w14:textId="77777777" w:rsidTr="00122F8A">
              <w:trPr>
                <w:trHeight w:val="51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A3CD796" w14:textId="0F0AD916" w:rsidR="00D70783" w:rsidRPr="0078096B" w:rsidRDefault="00BA3598" w:rsidP="00D70783">
                  <w:pPr>
                    <w:rPr>
                      <w:rFonts w:eastAsia="Times New Roman"/>
                      <w:b/>
                      <w:bCs/>
                      <w:color w:val="000000"/>
                      <w:sz w:val="22"/>
                      <w:szCs w:val="22"/>
                      <w:lang w:val="hr-HR" w:eastAsia="hr-HR"/>
                    </w:rPr>
                  </w:pPr>
                  <w:r w:rsidRPr="0078096B">
                    <w:rPr>
                      <w:rFonts w:eastAsia="Times New Roman"/>
                      <w:b/>
                      <w:bCs/>
                      <w:color w:val="000000"/>
                      <w:sz w:val="22"/>
                      <w:szCs w:val="22"/>
                      <w:lang w:val="hr-HR" w:eastAsia="hr-HR"/>
                    </w:rPr>
                    <w:t>Vrijednosne</w:t>
                  </w:r>
                  <w:r w:rsidR="00D70783" w:rsidRPr="0078096B">
                    <w:rPr>
                      <w:rFonts w:eastAsia="Times New Roman"/>
                      <w:b/>
                      <w:bCs/>
                      <w:color w:val="000000"/>
                      <w:sz w:val="22"/>
                      <w:szCs w:val="22"/>
                      <w:lang w:val="hr-HR" w:eastAsia="hr-HR"/>
                    </w:rPr>
                    <w:t xml:space="preserve"> strategije</w:t>
                  </w:r>
                </w:p>
              </w:tc>
              <w:tc>
                <w:tcPr>
                  <w:tcW w:w="1180" w:type="dxa"/>
                  <w:tcBorders>
                    <w:top w:val="nil"/>
                    <w:left w:val="nil"/>
                    <w:bottom w:val="single" w:sz="4" w:space="0" w:color="auto"/>
                    <w:right w:val="single" w:sz="4" w:space="0" w:color="auto"/>
                  </w:tcBorders>
                  <w:shd w:val="clear" w:color="auto" w:fill="auto"/>
                  <w:vAlign w:val="center"/>
                  <w:hideMark/>
                </w:tcPr>
                <w:p w14:paraId="2B27613F"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940" w:type="dxa"/>
                  <w:tcBorders>
                    <w:top w:val="nil"/>
                    <w:left w:val="nil"/>
                    <w:bottom w:val="single" w:sz="4" w:space="0" w:color="auto"/>
                    <w:right w:val="single" w:sz="4" w:space="0" w:color="auto"/>
                  </w:tcBorders>
                  <w:shd w:val="clear" w:color="auto" w:fill="auto"/>
                  <w:vAlign w:val="center"/>
                  <w:hideMark/>
                </w:tcPr>
                <w:p w14:paraId="20CA79DE"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780" w:type="dxa"/>
                  <w:tcBorders>
                    <w:top w:val="nil"/>
                    <w:left w:val="nil"/>
                    <w:bottom w:val="single" w:sz="4" w:space="0" w:color="auto"/>
                    <w:right w:val="single" w:sz="4" w:space="0" w:color="auto"/>
                  </w:tcBorders>
                  <w:shd w:val="clear" w:color="auto" w:fill="auto"/>
                  <w:vAlign w:val="center"/>
                  <w:hideMark/>
                </w:tcPr>
                <w:p w14:paraId="12B1F42C"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440" w:type="dxa"/>
                  <w:tcBorders>
                    <w:top w:val="nil"/>
                    <w:left w:val="nil"/>
                    <w:bottom w:val="single" w:sz="4" w:space="0" w:color="auto"/>
                    <w:right w:val="single" w:sz="4" w:space="0" w:color="auto"/>
                  </w:tcBorders>
                  <w:shd w:val="clear" w:color="auto" w:fill="auto"/>
                  <w:vAlign w:val="center"/>
                  <w:hideMark/>
                </w:tcPr>
                <w:p w14:paraId="4FF0EA24"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240" w:type="dxa"/>
                  <w:tcBorders>
                    <w:top w:val="nil"/>
                    <w:left w:val="nil"/>
                    <w:bottom w:val="single" w:sz="4" w:space="0" w:color="auto"/>
                    <w:right w:val="single" w:sz="4" w:space="0" w:color="auto"/>
                  </w:tcBorders>
                  <w:shd w:val="clear" w:color="auto" w:fill="auto"/>
                  <w:vAlign w:val="center"/>
                  <w:hideMark/>
                </w:tcPr>
                <w:p w14:paraId="68533CB8"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r>
            <w:tr w:rsidR="00D70783" w:rsidRPr="0078096B" w14:paraId="581A6F52" w14:textId="77777777" w:rsidTr="00122F8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1D0DDA83" w14:textId="77777777" w:rsidR="00D70783" w:rsidRPr="0078096B" w:rsidRDefault="00D70783" w:rsidP="00D70783">
                  <w:pPr>
                    <w:rPr>
                      <w:rFonts w:eastAsia="Times New Roman"/>
                      <w:b/>
                      <w:bCs/>
                      <w:color w:val="000000"/>
                      <w:sz w:val="22"/>
                      <w:szCs w:val="22"/>
                      <w:lang w:val="hr-HR" w:eastAsia="hr-HR"/>
                    </w:rPr>
                  </w:pPr>
                  <w:r w:rsidRPr="0078096B">
                    <w:rPr>
                      <w:rFonts w:eastAsia="Times New Roman"/>
                      <w:b/>
                      <w:bCs/>
                      <w:color w:val="000000"/>
                      <w:sz w:val="22"/>
                      <w:szCs w:val="22"/>
                      <w:lang w:val="hr-HR" w:eastAsia="hr-HR"/>
                    </w:rPr>
                    <w:t>Dinamičke cijene</w:t>
                  </w:r>
                </w:p>
              </w:tc>
              <w:tc>
                <w:tcPr>
                  <w:tcW w:w="1180" w:type="dxa"/>
                  <w:tcBorders>
                    <w:top w:val="nil"/>
                    <w:left w:val="nil"/>
                    <w:bottom w:val="single" w:sz="4" w:space="0" w:color="auto"/>
                    <w:right w:val="single" w:sz="4" w:space="0" w:color="auto"/>
                  </w:tcBorders>
                  <w:shd w:val="clear" w:color="auto" w:fill="auto"/>
                  <w:vAlign w:val="center"/>
                  <w:hideMark/>
                </w:tcPr>
                <w:p w14:paraId="37848CD6"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940" w:type="dxa"/>
                  <w:tcBorders>
                    <w:top w:val="nil"/>
                    <w:left w:val="nil"/>
                    <w:bottom w:val="single" w:sz="4" w:space="0" w:color="auto"/>
                    <w:right w:val="single" w:sz="4" w:space="0" w:color="auto"/>
                  </w:tcBorders>
                  <w:shd w:val="clear" w:color="auto" w:fill="auto"/>
                  <w:vAlign w:val="center"/>
                  <w:hideMark/>
                </w:tcPr>
                <w:p w14:paraId="731BBEE3"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780" w:type="dxa"/>
                  <w:tcBorders>
                    <w:top w:val="nil"/>
                    <w:left w:val="nil"/>
                    <w:bottom w:val="single" w:sz="4" w:space="0" w:color="auto"/>
                    <w:right w:val="single" w:sz="4" w:space="0" w:color="auto"/>
                  </w:tcBorders>
                  <w:shd w:val="clear" w:color="auto" w:fill="auto"/>
                  <w:vAlign w:val="center"/>
                  <w:hideMark/>
                </w:tcPr>
                <w:p w14:paraId="0A76FFCE"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1440" w:type="dxa"/>
                  <w:tcBorders>
                    <w:top w:val="nil"/>
                    <w:left w:val="nil"/>
                    <w:bottom w:val="single" w:sz="4" w:space="0" w:color="auto"/>
                    <w:right w:val="single" w:sz="4" w:space="0" w:color="auto"/>
                  </w:tcBorders>
                  <w:shd w:val="clear" w:color="auto" w:fill="auto"/>
                  <w:vAlign w:val="center"/>
                  <w:hideMark/>
                </w:tcPr>
                <w:p w14:paraId="124046B3"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1240" w:type="dxa"/>
                  <w:tcBorders>
                    <w:top w:val="nil"/>
                    <w:left w:val="nil"/>
                    <w:bottom w:val="single" w:sz="4" w:space="0" w:color="auto"/>
                    <w:right w:val="single" w:sz="4" w:space="0" w:color="auto"/>
                  </w:tcBorders>
                  <w:shd w:val="clear" w:color="auto" w:fill="auto"/>
                  <w:vAlign w:val="center"/>
                  <w:hideMark/>
                </w:tcPr>
                <w:p w14:paraId="46E4F1BB"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r>
            <w:tr w:rsidR="00D70783" w:rsidRPr="0078096B" w14:paraId="4CC12B08" w14:textId="77777777" w:rsidTr="00122F8A">
              <w:trPr>
                <w:trHeight w:val="51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092D7535" w14:textId="77777777" w:rsidR="00D70783" w:rsidRPr="0078096B" w:rsidRDefault="00D70783" w:rsidP="00D70783">
                  <w:pPr>
                    <w:rPr>
                      <w:rFonts w:eastAsia="Times New Roman"/>
                      <w:b/>
                      <w:bCs/>
                      <w:color w:val="000000"/>
                      <w:sz w:val="22"/>
                      <w:szCs w:val="22"/>
                      <w:lang w:val="hr-HR" w:eastAsia="hr-HR"/>
                    </w:rPr>
                  </w:pPr>
                  <w:r w:rsidRPr="0078096B">
                    <w:rPr>
                      <w:rFonts w:eastAsia="Times New Roman"/>
                      <w:b/>
                      <w:bCs/>
                      <w:color w:val="000000"/>
                      <w:sz w:val="22"/>
                      <w:szCs w:val="22"/>
                      <w:lang w:val="hr-HR" w:eastAsia="hr-HR"/>
                    </w:rPr>
                    <w:t>Strategije temeljene na konkurenciji</w:t>
                  </w:r>
                </w:p>
              </w:tc>
              <w:tc>
                <w:tcPr>
                  <w:tcW w:w="1180" w:type="dxa"/>
                  <w:tcBorders>
                    <w:top w:val="nil"/>
                    <w:left w:val="nil"/>
                    <w:bottom w:val="single" w:sz="4" w:space="0" w:color="auto"/>
                    <w:right w:val="single" w:sz="4" w:space="0" w:color="auto"/>
                  </w:tcBorders>
                  <w:shd w:val="clear" w:color="auto" w:fill="auto"/>
                  <w:vAlign w:val="center"/>
                  <w:hideMark/>
                </w:tcPr>
                <w:p w14:paraId="2FF6329E"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940" w:type="dxa"/>
                  <w:tcBorders>
                    <w:top w:val="nil"/>
                    <w:left w:val="nil"/>
                    <w:bottom w:val="single" w:sz="4" w:space="0" w:color="auto"/>
                    <w:right w:val="single" w:sz="4" w:space="0" w:color="auto"/>
                  </w:tcBorders>
                  <w:shd w:val="clear" w:color="auto" w:fill="auto"/>
                  <w:vAlign w:val="center"/>
                  <w:hideMark/>
                </w:tcPr>
                <w:p w14:paraId="1300B25D"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780" w:type="dxa"/>
                  <w:tcBorders>
                    <w:top w:val="nil"/>
                    <w:left w:val="nil"/>
                    <w:bottom w:val="single" w:sz="4" w:space="0" w:color="auto"/>
                    <w:right w:val="single" w:sz="4" w:space="0" w:color="auto"/>
                  </w:tcBorders>
                  <w:shd w:val="clear" w:color="auto" w:fill="auto"/>
                  <w:vAlign w:val="center"/>
                  <w:hideMark/>
                </w:tcPr>
                <w:p w14:paraId="1CC760E5"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440" w:type="dxa"/>
                  <w:tcBorders>
                    <w:top w:val="nil"/>
                    <w:left w:val="nil"/>
                    <w:bottom w:val="single" w:sz="4" w:space="0" w:color="auto"/>
                    <w:right w:val="single" w:sz="4" w:space="0" w:color="auto"/>
                  </w:tcBorders>
                  <w:shd w:val="clear" w:color="auto" w:fill="auto"/>
                  <w:vAlign w:val="center"/>
                  <w:hideMark/>
                </w:tcPr>
                <w:p w14:paraId="27DCF321"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240" w:type="dxa"/>
                  <w:tcBorders>
                    <w:top w:val="nil"/>
                    <w:left w:val="nil"/>
                    <w:bottom w:val="single" w:sz="4" w:space="0" w:color="auto"/>
                    <w:right w:val="single" w:sz="4" w:space="0" w:color="auto"/>
                  </w:tcBorders>
                  <w:shd w:val="clear" w:color="auto" w:fill="auto"/>
                  <w:vAlign w:val="center"/>
                  <w:hideMark/>
                </w:tcPr>
                <w:p w14:paraId="62680CD5"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r>
            <w:tr w:rsidR="00D70783" w:rsidRPr="0078096B" w14:paraId="3F59FC21" w14:textId="77777777" w:rsidTr="00122F8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299CC213" w14:textId="77777777" w:rsidR="00D70783" w:rsidRPr="0078096B" w:rsidRDefault="00D70783" w:rsidP="00D70783">
                  <w:pPr>
                    <w:rPr>
                      <w:rFonts w:eastAsia="Times New Roman"/>
                      <w:b/>
                      <w:bCs/>
                      <w:color w:val="000000"/>
                      <w:sz w:val="22"/>
                      <w:szCs w:val="22"/>
                      <w:lang w:val="hr-HR" w:eastAsia="hr-HR"/>
                    </w:rPr>
                  </w:pPr>
                  <w:r w:rsidRPr="0078096B">
                    <w:rPr>
                      <w:rFonts w:eastAsia="Times New Roman"/>
                      <w:b/>
                      <w:bCs/>
                      <w:color w:val="000000"/>
                      <w:sz w:val="22"/>
                      <w:szCs w:val="22"/>
                      <w:lang w:val="hr-HR" w:eastAsia="hr-HR"/>
                    </w:rPr>
                    <w:t>Pobiranje vrhnja</w:t>
                  </w:r>
                </w:p>
              </w:tc>
              <w:tc>
                <w:tcPr>
                  <w:tcW w:w="1180" w:type="dxa"/>
                  <w:tcBorders>
                    <w:top w:val="nil"/>
                    <w:left w:val="nil"/>
                    <w:bottom w:val="single" w:sz="4" w:space="0" w:color="auto"/>
                    <w:right w:val="single" w:sz="4" w:space="0" w:color="auto"/>
                  </w:tcBorders>
                  <w:shd w:val="clear" w:color="auto" w:fill="auto"/>
                  <w:vAlign w:val="center"/>
                  <w:hideMark/>
                </w:tcPr>
                <w:p w14:paraId="7DCE2984"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940" w:type="dxa"/>
                  <w:tcBorders>
                    <w:top w:val="nil"/>
                    <w:left w:val="nil"/>
                    <w:bottom w:val="single" w:sz="4" w:space="0" w:color="auto"/>
                    <w:right w:val="single" w:sz="4" w:space="0" w:color="auto"/>
                  </w:tcBorders>
                  <w:shd w:val="clear" w:color="auto" w:fill="auto"/>
                  <w:vAlign w:val="center"/>
                  <w:hideMark/>
                </w:tcPr>
                <w:p w14:paraId="691BAC41"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780" w:type="dxa"/>
                  <w:tcBorders>
                    <w:top w:val="nil"/>
                    <w:left w:val="nil"/>
                    <w:bottom w:val="single" w:sz="4" w:space="0" w:color="auto"/>
                    <w:right w:val="single" w:sz="4" w:space="0" w:color="auto"/>
                  </w:tcBorders>
                  <w:shd w:val="clear" w:color="auto" w:fill="auto"/>
                  <w:vAlign w:val="center"/>
                  <w:hideMark/>
                </w:tcPr>
                <w:p w14:paraId="65AC2AD4"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440" w:type="dxa"/>
                  <w:tcBorders>
                    <w:top w:val="nil"/>
                    <w:left w:val="nil"/>
                    <w:bottom w:val="single" w:sz="4" w:space="0" w:color="auto"/>
                    <w:right w:val="single" w:sz="4" w:space="0" w:color="auto"/>
                  </w:tcBorders>
                  <w:shd w:val="clear" w:color="auto" w:fill="auto"/>
                  <w:vAlign w:val="center"/>
                  <w:hideMark/>
                </w:tcPr>
                <w:p w14:paraId="18F3F277"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240" w:type="dxa"/>
                  <w:tcBorders>
                    <w:top w:val="nil"/>
                    <w:left w:val="nil"/>
                    <w:bottom w:val="single" w:sz="4" w:space="0" w:color="auto"/>
                    <w:right w:val="single" w:sz="4" w:space="0" w:color="auto"/>
                  </w:tcBorders>
                  <w:shd w:val="clear" w:color="auto" w:fill="auto"/>
                  <w:vAlign w:val="center"/>
                  <w:hideMark/>
                </w:tcPr>
                <w:p w14:paraId="61A984D6"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r>
            <w:tr w:rsidR="00D70783" w:rsidRPr="0078096B" w14:paraId="0FF15E01" w14:textId="77777777" w:rsidTr="00122F8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A2A5786" w14:textId="77777777" w:rsidR="00D70783" w:rsidRPr="0078096B" w:rsidRDefault="00D70783" w:rsidP="00D70783">
                  <w:pPr>
                    <w:rPr>
                      <w:rFonts w:eastAsia="Times New Roman"/>
                      <w:b/>
                      <w:bCs/>
                      <w:color w:val="000000"/>
                      <w:sz w:val="22"/>
                      <w:szCs w:val="22"/>
                      <w:lang w:val="hr-HR" w:eastAsia="hr-HR"/>
                    </w:rPr>
                  </w:pPr>
                  <w:r w:rsidRPr="0078096B">
                    <w:rPr>
                      <w:rFonts w:eastAsia="Times New Roman"/>
                      <w:b/>
                      <w:bCs/>
                      <w:color w:val="000000"/>
                      <w:sz w:val="22"/>
                      <w:szCs w:val="22"/>
                      <w:lang w:val="hr-HR" w:eastAsia="hr-HR"/>
                    </w:rPr>
                    <w:t>Penetracija</w:t>
                  </w:r>
                </w:p>
              </w:tc>
              <w:tc>
                <w:tcPr>
                  <w:tcW w:w="1180" w:type="dxa"/>
                  <w:tcBorders>
                    <w:top w:val="nil"/>
                    <w:left w:val="nil"/>
                    <w:bottom w:val="single" w:sz="4" w:space="0" w:color="auto"/>
                    <w:right w:val="single" w:sz="4" w:space="0" w:color="auto"/>
                  </w:tcBorders>
                  <w:shd w:val="clear" w:color="auto" w:fill="auto"/>
                  <w:vAlign w:val="center"/>
                  <w:hideMark/>
                </w:tcPr>
                <w:p w14:paraId="456CB234"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940" w:type="dxa"/>
                  <w:tcBorders>
                    <w:top w:val="nil"/>
                    <w:left w:val="nil"/>
                    <w:bottom w:val="single" w:sz="4" w:space="0" w:color="auto"/>
                    <w:right w:val="single" w:sz="4" w:space="0" w:color="auto"/>
                  </w:tcBorders>
                  <w:shd w:val="clear" w:color="auto" w:fill="auto"/>
                  <w:vAlign w:val="center"/>
                  <w:hideMark/>
                </w:tcPr>
                <w:p w14:paraId="75FD5EE9"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780" w:type="dxa"/>
                  <w:tcBorders>
                    <w:top w:val="nil"/>
                    <w:left w:val="nil"/>
                    <w:bottom w:val="single" w:sz="4" w:space="0" w:color="auto"/>
                    <w:right w:val="single" w:sz="4" w:space="0" w:color="auto"/>
                  </w:tcBorders>
                  <w:shd w:val="clear" w:color="auto" w:fill="auto"/>
                  <w:vAlign w:val="center"/>
                  <w:hideMark/>
                </w:tcPr>
                <w:p w14:paraId="142F11AD"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440" w:type="dxa"/>
                  <w:tcBorders>
                    <w:top w:val="nil"/>
                    <w:left w:val="nil"/>
                    <w:bottom w:val="single" w:sz="4" w:space="0" w:color="auto"/>
                    <w:right w:val="single" w:sz="4" w:space="0" w:color="auto"/>
                  </w:tcBorders>
                  <w:shd w:val="clear" w:color="auto" w:fill="auto"/>
                  <w:vAlign w:val="center"/>
                  <w:hideMark/>
                </w:tcPr>
                <w:p w14:paraId="6CC5C53B"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240" w:type="dxa"/>
                  <w:tcBorders>
                    <w:top w:val="nil"/>
                    <w:left w:val="nil"/>
                    <w:bottom w:val="single" w:sz="4" w:space="0" w:color="auto"/>
                    <w:right w:val="single" w:sz="4" w:space="0" w:color="auto"/>
                  </w:tcBorders>
                  <w:shd w:val="clear" w:color="auto" w:fill="auto"/>
                  <w:vAlign w:val="center"/>
                  <w:hideMark/>
                </w:tcPr>
                <w:p w14:paraId="7A2C48CA"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r>
            <w:tr w:rsidR="00D70783" w:rsidRPr="0078096B" w14:paraId="78EA94BA" w14:textId="77777777" w:rsidTr="00122F8A">
              <w:trPr>
                <w:trHeight w:val="30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9B00024" w14:textId="77777777" w:rsidR="00D70783" w:rsidRPr="0078096B" w:rsidRDefault="00D70783" w:rsidP="00D70783">
                  <w:pPr>
                    <w:rPr>
                      <w:rFonts w:eastAsia="Times New Roman"/>
                      <w:b/>
                      <w:bCs/>
                      <w:color w:val="000000"/>
                      <w:sz w:val="22"/>
                      <w:szCs w:val="22"/>
                      <w:lang w:val="hr-HR" w:eastAsia="hr-HR"/>
                    </w:rPr>
                  </w:pPr>
                  <w:proofErr w:type="spellStart"/>
                  <w:r w:rsidRPr="0078096B">
                    <w:rPr>
                      <w:rFonts w:eastAsia="Times New Roman"/>
                      <w:b/>
                      <w:bCs/>
                      <w:color w:val="000000"/>
                      <w:sz w:val="22"/>
                      <w:szCs w:val="22"/>
                      <w:lang w:val="hr-HR" w:eastAsia="hr-HR"/>
                    </w:rPr>
                    <w:t>Freemium</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0022C43"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940" w:type="dxa"/>
                  <w:tcBorders>
                    <w:top w:val="nil"/>
                    <w:left w:val="nil"/>
                    <w:bottom w:val="single" w:sz="4" w:space="0" w:color="auto"/>
                    <w:right w:val="single" w:sz="4" w:space="0" w:color="auto"/>
                  </w:tcBorders>
                  <w:shd w:val="clear" w:color="auto" w:fill="auto"/>
                  <w:vAlign w:val="center"/>
                  <w:hideMark/>
                </w:tcPr>
                <w:p w14:paraId="5E68CF3E"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780" w:type="dxa"/>
                  <w:tcBorders>
                    <w:top w:val="nil"/>
                    <w:left w:val="nil"/>
                    <w:bottom w:val="single" w:sz="4" w:space="0" w:color="auto"/>
                    <w:right w:val="single" w:sz="4" w:space="0" w:color="auto"/>
                  </w:tcBorders>
                  <w:shd w:val="clear" w:color="auto" w:fill="auto"/>
                  <w:vAlign w:val="center"/>
                  <w:hideMark/>
                </w:tcPr>
                <w:p w14:paraId="75E3739C"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440" w:type="dxa"/>
                  <w:tcBorders>
                    <w:top w:val="nil"/>
                    <w:left w:val="nil"/>
                    <w:bottom w:val="single" w:sz="4" w:space="0" w:color="auto"/>
                    <w:right w:val="single" w:sz="4" w:space="0" w:color="auto"/>
                  </w:tcBorders>
                  <w:shd w:val="clear" w:color="auto" w:fill="auto"/>
                  <w:vAlign w:val="center"/>
                  <w:hideMark/>
                </w:tcPr>
                <w:p w14:paraId="31D70BB4"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240" w:type="dxa"/>
                  <w:tcBorders>
                    <w:top w:val="nil"/>
                    <w:left w:val="nil"/>
                    <w:bottom w:val="single" w:sz="4" w:space="0" w:color="auto"/>
                    <w:right w:val="single" w:sz="4" w:space="0" w:color="auto"/>
                  </w:tcBorders>
                  <w:shd w:val="clear" w:color="auto" w:fill="auto"/>
                  <w:vAlign w:val="center"/>
                  <w:hideMark/>
                </w:tcPr>
                <w:p w14:paraId="21E8BEC0"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r>
            <w:tr w:rsidR="00D70783" w:rsidRPr="0078096B" w14:paraId="7868BA00" w14:textId="77777777" w:rsidTr="00122F8A">
              <w:trPr>
                <w:trHeight w:val="510"/>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5A58A0A0" w14:textId="77777777" w:rsidR="00D70783" w:rsidRPr="0078096B" w:rsidRDefault="00D70783" w:rsidP="00D70783">
                  <w:pPr>
                    <w:rPr>
                      <w:rFonts w:eastAsia="Times New Roman"/>
                      <w:b/>
                      <w:bCs/>
                      <w:color w:val="000000"/>
                      <w:sz w:val="22"/>
                      <w:szCs w:val="22"/>
                      <w:lang w:val="hr-HR" w:eastAsia="hr-HR"/>
                    </w:rPr>
                  </w:pPr>
                  <w:r w:rsidRPr="0078096B">
                    <w:rPr>
                      <w:rFonts w:eastAsia="Times New Roman"/>
                      <w:b/>
                      <w:bCs/>
                      <w:color w:val="000000"/>
                      <w:sz w:val="22"/>
                      <w:szCs w:val="22"/>
                      <w:lang w:val="hr-HR" w:eastAsia="hr-HR"/>
                    </w:rPr>
                    <w:t>Besplatno i otvoreni izvor/kod</w:t>
                  </w:r>
                </w:p>
              </w:tc>
              <w:tc>
                <w:tcPr>
                  <w:tcW w:w="1180" w:type="dxa"/>
                  <w:tcBorders>
                    <w:top w:val="nil"/>
                    <w:left w:val="nil"/>
                    <w:bottom w:val="single" w:sz="4" w:space="0" w:color="auto"/>
                    <w:right w:val="single" w:sz="4" w:space="0" w:color="auto"/>
                  </w:tcBorders>
                  <w:shd w:val="clear" w:color="auto" w:fill="auto"/>
                  <w:vAlign w:val="center"/>
                  <w:hideMark/>
                </w:tcPr>
                <w:p w14:paraId="1516FA1C"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940" w:type="dxa"/>
                  <w:tcBorders>
                    <w:top w:val="nil"/>
                    <w:left w:val="nil"/>
                    <w:bottom w:val="single" w:sz="4" w:space="0" w:color="auto"/>
                    <w:right w:val="single" w:sz="4" w:space="0" w:color="auto"/>
                  </w:tcBorders>
                  <w:shd w:val="clear" w:color="auto" w:fill="auto"/>
                  <w:vAlign w:val="center"/>
                  <w:hideMark/>
                </w:tcPr>
                <w:p w14:paraId="2D85D1CD"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780" w:type="dxa"/>
                  <w:tcBorders>
                    <w:top w:val="nil"/>
                    <w:left w:val="nil"/>
                    <w:bottom w:val="single" w:sz="4" w:space="0" w:color="auto"/>
                    <w:right w:val="single" w:sz="4" w:space="0" w:color="auto"/>
                  </w:tcBorders>
                  <w:shd w:val="clear" w:color="auto" w:fill="auto"/>
                  <w:vAlign w:val="center"/>
                  <w:hideMark/>
                </w:tcPr>
                <w:p w14:paraId="01CE5FD9"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c>
                <w:tcPr>
                  <w:tcW w:w="1440" w:type="dxa"/>
                  <w:tcBorders>
                    <w:top w:val="nil"/>
                    <w:left w:val="nil"/>
                    <w:bottom w:val="single" w:sz="4" w:space="0" w:color="auto"/>
                    <w:right w:val="single" w:sz="4" w:space="0" w:color="auto"/>
                  </w:tcBorders>
                  <w:shd w:val="clear" w:color="auto" w:fill="auto"/>
                  <w:vAlign w:val="center"/>
                  <w:hideMark/>
                </w:tcPr>
                <w:p w14:paraId="653FA80D"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N</w:t>
                  </w:r>
                </w:p>
              </w:tc>
              <w:tc>
                <w:tcPr>
                  <w:tcW w:w="1240" w:type="dxa"/>
                  <w:tcBorders>
                    <w:top w:val="nil"/>
                    <w:left w:val="nil"/>
                    <w:bottom w:val="single" w:sz="4" w:space="0" w:color="auto"/>
                    <w:right w:val="single" w:sz="4" w:space="0" w:color="auto"/>
                  </w:tcBorders>
                  <w:shd w:val="clear" w:color="auto" w:fill="auto"/>
                  <w:vAlign w:val="center"/>
                  <w:hideMark/>
                </w:tcPr>
                <w:p w14:paraId="561ED89C" w14:textId="77777777" w:rsidR="00D70783" w:rsidRPr="0078096B" w:rsidRDefault="00D70783" w:rsidP="00D70783">
                  <w:pPr>
                    <w:jc w:val="center"/>
                    <w:rPr>
                      <w:rFonts w:eastAsia="Times New Roman"/>
                      <w:bCs/>
                      <w:color w:val="000000"/>
                      <w:sz w:val="22"/>
                      <w:szCs w:val="22"/>
                      <w:lang w:val="hr-HR" w:eastAsia="hr-HR"/>
                    </w:rPr>
                  </w:pPr>
                  <w:r w:rsidRPr="0078096B">
                    <w:rPr>
                      <w:rFonts w:eastAsia="Times New Roman"/>
                      <w:bCs/>
                      <w:color w:val="000000"/>
                      <w:sz w:val="22"/>
                      <w:szCs w:val="22"/>
                      <w:lang w:val="hr-HR" w:eastAsia="hr-HR"/>
                    </w:rPr>
                    <w:t>D</w:t>
                  </w:r>
                </w:p>
              </w:tc>
            </w:tr>
          </w:tbl>
          <w:p w14:paraId="64B49054" w14:textId="77777777" w:rsidR="00D70783" w:rsidRPr="0078096B" w:rsidRDefault="00D70783" w:rsidP="00D70783">
            <w:pPr>
              <w:rPr>
                <w:sz w:val="22"/>
                <w:szCs w:val="22"/>
                <w:lang w:val="hr-HR"/>
              </w:rPr>
            </w:pPr>
            <w:r w:rsidRPr="0078096B">
              <w:rPr>
                <w:sz w:val="22"/>
                <w:szCs w:val="22"/>
                <w:lang w:val="hr-HR"/>
              </w:rPr>
              <w:t>Napomena: D-da: N-ne.</w:t>
            </w:r>
          </w:p>
          <w:p w14:paraId="7E11C9F1" w14:textId="68C8F118" w:rsidR="00D70783" w:rsidRPr="0078096B" w:rsidRDefault="00D70783" w:rsidP="00D70783">
            <w:pPr>
              <w:rPr>
                <w:sz w:val="22"/>
                <w:szCs w:val="22"/>
                <w:lang w:val="hr-HR"/>
              </w:rPr>
            </w:pPr>
            <w:r w:rsidRPr="0078096B">
              <w:rPr>
                <w:sz w:val="22"/>
                <w:szCs w:val="22"/>
                <w:lang w:val="hr-HR"/>
              </w:rPr>
              <w:t xml:space="preserve">Izvor: </w:t>
            </w:r>
            <w:proofErr w:type="spellStart"/>
            <w:r w:rsidRPr="0078096B">
              <w:rPr>
                <w:sz w:val="22"/>
                <w:szCs w:val="22"/>
                <w:lang w:val="hr-HR"/>
              </w:rPr>
              <w:t>Whittington</w:t>
            </w:r>
            <w:proofErr w:type="spellEnd"/>
            <w:r w:rsidRPr="0078096B">
              <w:rPr>
                <w:sz w:val="22"/>
                <w:szCs w:val="22"/>
                <w:lang w:val="hr-HR"/>
              </w:rPr>
              <w:t xml:space="preserve"> (2018).</w:t>
            </w:r>
          </w:p>
          <w:p w14:paraId="3AF9853F" w14:textId="77777777" w:rsidR="00A53334" w:rsidRPr="0078096B" w:rsidRDefault="00A53334" w:rsidP="00A53334">
            <w:pPr>
              <w:jc w:val="both"/>
              <w:rPr>
                <w:b/>
                <w:lang w:val="hr-HR"/>
              </w:rPr>
            </w:pPr>
          </w:p>
          <w:bookmarkEnd w:id="3"/>
          <w:p w14:paraId="2A94AC24" w14:textId="2DDB35BF" w:rsidR="00A53334" w:rsidRPr="0078096B" w:rsidRDefault="003F0262" w:rsidP="00A53334">
            <w:pPr>
              <w:numPr>
                <w:ilvl w:val="1"/>
                <w:numId w:val="1"/>
              </w:numPr>
              <w:spacing w:after="200"/>
              <w:rPr>
                <w:b/>
                <w:lang w:val="hr-HR"/>
              </w:rPr>
            </w:pPr>
            <w:r w:rsidRPr="0078096B">
              <w:rPr>
                <w:b/>
                <w:lang w:val="hr-HR"/>
              </w:rPr>
              <w:lastRenderedPageBreak/>
              <w:t>Naziv cjeline</w:t>
            </w:r>
            <w:r w:rsidR="00A53334" w:rsidRPr="0078096B">
              <w:rPr>
                <w:b/>
                <w:lang w:val="hr-HR"/>
              </w:rPr>
              <w:t xml:space="preserve">: </w:t>
            </w:r>
            <w:r w:rsidRPr="008642A8">
              <w:rPr>
                <w:b/>
                <w:u w:val="single"/>
                <w:lang w:val="hr-HR"/>
              </w:rPr>
              <w:t>Kalibracija cjenovne strategije</w:t>
            </w:r>
          </w:p>
          <w:p w14:paraId="78AACF1B" w14:textId="1971E510" w:rsidR="00A53334" w:rsidRPr="0078096B" w:rsidRDefault="003F0262" w:rsidP="008642A8">
            <w:pPr>
              <w:jc w:val="both"/>
              <w:rPr>
                <w:bCs/>
                <w:lang w:val="hr-HR"/>
              </w:rPr>
            </w:pPr>
            <w:r w:rsidRPr="0078096B">
              <w:rPr>
                <w:bCs/>
                <w:lang w:val="hr-HR"/>
              </w:rPr>
              <w:t>K</w:t>
            </w:r>
            <w:r w:rsidR="005D55BD" w:rsidRPr="0078096B">
              <w:rPr>
                <w:bCs/>
                <w:lang w:val="hr-HR"/>
              </w:rPr>
              <w:t>ali</w:t>
            </w:r>
            <w:r w:rsidRPr="0078096B">
              <w:rPr>
                <w:bCs/>
                <w:lang w:val="hr-HR"/>
              </w:rPr>
              <w:t>bracija cjenovne strategije provodi se na temelju</w:t>
            </w:r>
            <w:r w:rsidR="00A53334" w:rsidRPr="0078096B">
              <w:rPr>
                <w:bCs/>
                <w:lang w:val="hr-HR"/>
              </w:rPr>
              <w:t>:</w:t>
            </w:r>
          </w:p>
          <w:p w14:paraId="42E79CF9" w14:textId="6B5586C6" w:rsidR="00A53334" w:rsidRPr="0078096B" w:rsidRDefault="00D80633" w:rsidP="008642A8">
            <w:pPr>
              <w:pStyle w:val="ListParagraph"/>
              <w:numPr>
                <w:ilvl w:val="0"/>
                <w:numId w:val="36"/>
              </w:numPr>
              <w:spacing w:after="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d</w:t>
            </w:r>
            <w:r w:rsidR="003B4ACF" w:rsidRPr="0078096B">
              <w:rPr>
                <w:rFonts w:ascii="Times New Roman" w:hAnsi="Times New Roman" w:cs="Times New Roman"/>
                <w:bCs/>
                <w:sz w:val="24"/>
                <w:szCs w:val="24"/>
                <w:lang w:val="hr-HR"/>
              </w:rPr>
              <w:t>okazane vrijednosti</w:t>
            </w:r>
            <w:r w:rsidR="00A53334" w:rsidRPr="0078096B">
              <w:rPr>
                <w:rFonts w:ascii="Times New Roman" w:hAnsi="Times New Roman" w:cs="Times New Roman"/>
                <w:bCs/>
                <w:sz w:val="24"/>
                <w:szCs w:val="24"/>
                <w:lang w:val="hr-HR"/>
              </w:rPr>
              <w:t xml:space="preserve"> </w:t>
            </w:r>
          </w:p>
          <w:p w14:paraId="596A8995" w14:textId="4B2048AC" w:rsidR="00A53334" w:rsidRPr="0078096B" w:rsidRDefault="00D80633" w:rsidP="00A53334">
            <w:pPr>
              <w:pStyle w:val="ListParagraph"/>
              <w:numPr>
                <w:ilvl w:val="0"/>
                <w:numId w:val="36"/>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s</w:t>
            </w:r>
            <w:r w:rsidR="003B4ACF" w:rsidRPr="0078096B">
              <w:rPr>
                <w:rFonts w:ascii="Times New Roman" w:hAnsi="Times New Roman" w:cs="Times New Roman"/>
                <w:bCs/>
                <w:sz w:val="24"/>
                <w:szCs w:val="24"/>
                <w:lang w:val="hr-HR"/>
              </w:rPr>
              <w:t>tanja tržišta</w:t>
            </w:r>
          </w:p>
          <w:p w14:paraId="1228C936" w14:textId="3090DA4F" w:rsidR="00A53334" w:rsidRPr="0078096B" w:rsidRDefault="00D80633" w:rsidP="00A53334">
            <w:pPr>
              <w:pStyle w:val="ListParagraph"/>
              <w:numPr>
                <w:ilvl w:val="0"/>
                <w:numId w:val="36"/>
              </w:numPr>
              <w:spacing w:after="200" w:line="240" w:lineRule="auto"/>
              <w:jc w:val="both"/>
              <w:rPr>
                <w:rFonts w:ascii="Times New Roman" w:hAnsi="Times New Roman" w:cs="Times New Roman"/>
                <w:bCs/>
                <w:sz w:val="24"/>
                <w:szCs w:val="24"/>
                <w:lang w:val="hr-HR"/>
              </w:rPr>
            </w:pPr>
            <w:r w:rsidRPr="0078096B">
              <w:rPr>
                <w:rFonts w:ascii="Times New Roman" w:hAnsi="Times New Roman" w:cs="Times New Roman"/>
                <w:bCs/>
                <w:sz w:val="24"/>
                <w:szCs w:val="24"/>
                <w:lang w:val="hr-HR"/>
              </w:rPr>
              <w:t>k</w:t>
            </w:r>
            <w:r w:rsidR="003B4ACF" w:rsidRPr="0078096B">
              <w:rPr>
                <w:rFonts w:ascii="Times New Roman" w:hAnsi="Times New Roman" w:cs="Times New Roman"/>
                <w:bCs/>
                <w:sz w:val="24"/>
                <w:szCs w:val="24"/>
                <w:lang w:val="hr-HR"/>
              </w:rPr>
              <w:t xml:space="preserve">ompetitivnih tržišnih sila </w:t>
            </w:r>
            <w:r w:rsidR="00FE3991" w:rsidRPr="0078096B">
              <w:rPr>
                <w:rFonts w:ascii="Times New Roman" w:hAnsi="Times New Roman" w:cs="Times New Roman"/>
                <w:bCs/>
                <w:sz w:val="24"/>
                <w:szCs w:val="24"/>
                <w:lang w:val="hr-HR"/>
              </w:rPr>
              <w:t>i</w:t>
            </w:r>
          </w:p>
          <w:p w14:paraId="78B0FC80" w14:textId="1FCBC569" w:rsidR="00A53334" w:rsidRPr="0078096B" w:rsidRDefault="00D80633" w:rsidP="00A53334">
            <w:pPr>
              <w:pStyle w:val="ListParagraph"/>
              <w:numPr>
                <w:ilvl w:val="0"/>
                <w:numId w:val="37"/>
              </w:numPr>
              <w:spacing w:after="200" w:line="240" w:lineRule="auto"/>
              <w:jc w:val="both"/>
              <w:rPr>
                <w:rFonts w:ascii="Times New Roman" w:hAnsi="Times New Roman" w:cs="Times New Roman"/>
                <w:bCs/>
                <w:sz w:val="28"/>
                <w:szCs w:val="28"/>
                <w:lang w:val="hr-HR"/>
              </w:rPr>
            </w:pPr>
            <w:r w:rsidRPr="0078096B">
              <w:rPr>
                <w:rFonts w:ascii="Times New Roman" w:hAnsi="Times New Roman" w:cs="Times New Roman"/>
                <w:bCs/>
                <w:sz w:val="24"/>
                <w:szCs w:val="24"/>
                <w:lang w:val="hr-HR"/>
              </w:rPr>
              <w:t>p</w:t>
            </w:r>
            <w:r w:rsidR="003B4ACF" w:rsidRPr="0078096B">
              <w:rPr>
                <w:rFonts w:ascii="Times New Roman" w:hAnsi="Times New Roman" w:cs="Times New Roman"/>
                <w:bCs/>
                <w:sz w:val="24"/>
                <w:szCs w:val="24"/>
                <w:lang w:val="hr-HR"/>
              </w:rPr>
              <w:t>lana pristupa tržištu na način da se iskoristi</w:t>
            </w:r>
            <w:r w:rsidR="00D70783" w:rsidRPr="0078096B">
              <w:rPr>
                <w:rFonts w:ascii="Times New Roman" w:hAnsi="Times New Roman" w:cs="Times New Roman"/>
                <w:bCs/>
                <w:sz w:val="24"/>
                <w:szCs w:val="24"/>
                <w:lang w:val="hr-HR"/>
              </w:rPr>
              <w:t xml:space="preserve"> prednost</w:t>
            </w:r>
            <w:r w:rsidR="003B4ACF" w:rsidRPr="0078096B">
              <w:rPr>
                <w:rFonts w:ascii="Times New Roman" w:hAnsi="Times New Roman" w:cs="Times New Roman"/>
                <w:bCs/>
                <w:sz w:val="24"/>
                <w:szCs w:val="24"/>
                <w:lang w:val="hr-HR"/>
              </w:rPr>
              <w:t xml:space="preserve"> </w:t>
            </w:r>
            <w:r w:rsidR="00D70783" w:rsidRPr="0078096B">
              <w:rPr>
                <w:rFonts w:ascii="Times New Roman" w:hAnsi="Times New Roman" w:cs="Times New Roman"/>
                <w:bCs/>
                <w:sz w:val="24"/>
                <w:szCs w:val="24"/>
                <w:lang w:val="hr-HR"/>
              </w:rPr>
              <w:t>prvih pokretača</w:t>
            </w:r>
            <w:r w:rsidR="00A53334" w:rsidRPr="0078096B">
              <w:rPr>
                <w:rFonts w:ascii="Times New Roman" w:hAnsi="Times New Roman" w:cs="Times New Roman"/>
                <w:bCs/>
                <w:sz w:val="24"/>
                <w:szCs w:val="24"/>
                <w:lang w:val="hr-HR"/>
              </w:rPr>
              <w:t xml:space="preserve"> (</w:t>
            </w:r>
            <w:proofErr w:type="spellStart"/>
            <w:r w:rsidR="00A53334" w:rsidRPr="0078096B">
              <w:rPr>
                <w:rFonts w:ascii="Times New Roman" w:hAnsi="Times New Roman" w:cs="Times New Roman"/>
                <w:sz w:val="24"/>
                <w:szCs w:val="24"/>
                <w:lang w:val="hr-HR"/>
              </w:rPr>
              <w:t>Whittington</w:t>
            </w:r>
            <w:proofErr w:type="spellEnd"/>
            <w:r w:rsidR="00A53334" w:rsidRPr="0078096B">
              <w:rPr>
                <w:rFonts w:ascii="Times New Roman" w:hAnsi="Times New Roman" w:cs="Times New Roman"/>
                <w:sz w:val="24"/>
                <w:szCs w:val="24"/>
                <w:lang w:val="hr-HR"/>
              </w:rPr>
              <w:t>, 2018)</w:t>
            </w:r>
            <w:r w:rsidR="00A53334" w:rsidRPr="0078096B">
              <w:rPr>
                <w:rFonts w:ascii="Times New Roman" w:hAnsi="Times New Roman" w:cs="Times New Roman"/>
                <w:bCs/>
                <w:sz w:val="24"/>
                <w:szCs w:val="24"/>
                <w:lang w:val="hr-HR"/>
              </w:rPr>
              <w:t xml:space="preserve">.  </w:t>
            </w:r>
          </w:p>
          <w:p w14:paraId="1CC57F5C" w14:textId="4013CAC9" w:rsidR="00A53334" w:rsidRPr="0078096B" w:rsidRDefault="003B4ACF" w:rsidP="00A53334">
            <w:pPr>
              <w:spacing w:after="200"/>
              <w:jc w:val="both"/>
              <w:rPr>
                <w:bCs/>
                <w:lang w:val="hr-HR"/>
              </w:rPr>
            </w:pPr>
            <w:r w:rsidRPr="0078096B">
              <w:rPr>
                <w:bCs/>
                <w:lang w:val="hr-HR"/>
              </w:rPr>
              <w:t xml:space="preserve">U nekim slučajevima ima smisla prilagoditi razine cijene specifičnim tržišnim segmentima </w:t>
            </w:r>
            <w:r w:rsidR="007E3A09" w:rsidRPr="0078096B">
              <w:rPr>
                <w:bCs/>
                <w:lang w:val="hr-HR"/>
              </w:rPr>
              <w:t>i</w:t>
            </w:r>
            <w:r w:rsidRPr="0078096B">
              <w:rPr>
                <w:bCs/>
                <w:lang w:val="hr-HR"/>
              </w:rPr>
              <w:t xml:space="preserve"> </w:t>
            </w:r>
            <w:r w:rsidR="007E3A09" w:rsidRPr="0078096B">
              <w:rPr>
                <w:bCs/>
                <w:lang w:val="hr-HR"/>
              </w:rPr>
              <w:t>situacijama</w:t>
            </w:r>
            <w:r w:rsidRPr="0078096B">
              <w:rPr>
                <w:bCs/>
                <w:lang w:val="hr-HR"/>
              </w:rPr>
              <w:t xml:space="preserve">. Kako bi potonje funkcioniralo, </w:t>
            </w:r>
            <w:r w:rsidR="007E3A09" w:rsidRPr="0078096B">
              <w:rPr>
                <w:bCs/>
                <w:lang w:val="hr-HR"/>
              </w:rPr>
              <w:t>mora biti usklađeno sa širim planom promocije koji uzima u obzir sve implikacij</w:t>
            </w:r>
            <w:r w:rsidR="001A67AC">
              <w:rPr>
                <w:bCs/>
                <w:lang w:val="hr-HR"/>
              </w:rPr>
              <w:t>e</w:t>
            </w:r>
            <w:r w:rsidR="007E3A09" w:rsidRPr="0078096B">
              <w:rPr>
                <w:bCs/>
                <w:lang w:val="hr-HR"/>
              </w:rPr>
              <w:t xml:space="preserve"> segmentiranog određivanja cijena. </w:t>
            </w:r>
          </w:p>
          <w:p w14:paraId="43A0A034" w14:textId="77777777" w:rsidR="00E7311B" w:rsidRPr="0078096B" w:rsidRDefault="00E7311B" w:rsidP="00A53334">
            <w:pPr>
              <w:spacing w:after="200"/>
              <w:jc w:val="both"/>
              <w:rPr>
                <w:bCs/>
                <w:lang w:val="hr-HR"/>
              </w:rPr>
            </w:pPr>
          </w:p>
          <w:p w14:paraId="386D7E3F" w14:textId="2F4C66A8" w:rsidR="00A53334" w:rsidRPr="0078096B" w:rsidRDefault="00601446" w:rsidP="00A53334">
            <w:pPr>
              <w:numPr>
                <w:ilvl w:val="0"/>
                <w:numId w:val="1"/>
              </w:numPr>
              <w:spacing w:after="200"/>
              <w:rPr>
                <w:b/>
                <w:lang w:val="hr-HR"/>
              </w:rPr>
            </w:pPr>
            <w:r>
              <w:rPr>
                <w:b/>
                <w:lang w:val="hr-HR"/>
              </w:rPr>
              <w:t>Naziv</w:t>
            </w:r>
            <w:r w:rsidR="00A53334" w:rsidRPr="0078096B">
              <w:rPr>
                <w:b/>
                <w:lang w:val="hr-HR"/>
              </w:rPr>
              <w:t xml:space="preserve"> modula</w:t>
            </w:r>
            <w:r w:rsidR="00A53334" w:rsidRPr="0078096B">
              <w:rPr>
                <w:b/>
                <w:u w:val="thick"/>
                <w:lang w:val="hr-HR"/>
              </w:rPr>
              <w:t>:</w:t>
            </w:r>
            <w:r w:rsidR="00E15D8F" w:rsidRPr="0078096B">
              <w:rPr>
                <w:b/>
                <w:bCs/>
                <w:u w:val="thick"/>
                <w:lang w:val="hr-HR"/>
              </w:rPr>
              <w:t xml:space="preserve"> INOVACIJA U DO</w:t>
            </w:r>
            <w:r w:rsidR="00A53334" w:rsidRPr="0078096B">
              <w:rPr>
                <w:b/>
                <w:bCs/>
                <w:u w:val="thick"/>
                <w:lang w:val="hr-HR"/>
              </w:rPr>
              <w:t>HVAĆANJU VRIJEDNOSTI</w:t>
            </w:r>
          </w:p>
          <w:p w14:paraId="1B1EA918" w14:textId="39CB2805" w:rsidR="00A53334" w:rsidRPr="0078096B" w:rsidRDefault="00E15D8F" w:rsidP="00A53334">
            <w:pPr>
              <w:spacing w:after="200"/>
              <w:jc w:val="both"/>
              <w:rPr>
                <w:lang w:val="hr-HR"/>
              </w:rPr>
            </w:pPr>
            <w:r w:rsidRPr="0078096B">
              <w:rPr>
                <w:lang w:val="hr-HR"/>
              </w:rPr>
              <w:t>Do</w:t>
            </w:r>
            <w:r w:rsidR="00A53334" w:rsidRPr="0078096B">
              <w:rPr>
                <w:lang w:val="hr-HR"/>
              </w:rPr>
              <w:t xml:space="preserve">hvaćanje vrijednosti (sposobnost tvrtke da ostvaruje profit iz vlastitih transakcija) jedno </w:t>
            </w:r>
            <w:r w:rsidR="001A67AC" w:rsidRPr="0078096B">
              <w:rPr>
                <w:lang w:val="hr-HR"/>
              </w:rPr>
              <w:t xml:space="preserve">je </w:t>
            </w:r>
            <w:r w:rsidR="00A53334" w:rsidRPr="0078096B">
              <w:rPr>
                <w:lang w:val="hr-HR"/>
              </w:rPr>
              <w:t xml:space="preserve">od najzanimljivijih aspekata poslovanja. Peter </w:t>
            </w:r>
            <w:proofErr w:type="spellStart"/>
            <w:r w:rsidR="00A53334" w:rsidRPr="0078096B">
              <w:rPr>
                <w:lang w:val="hr-HR"/>
              </w:rPr>
              <w:t>Thiel</w:t>
            </w:r>
            <w:proofErr w:type="spellEnd"/>
            <w:r w:rsidR="00A53334" w:rsidRPr="0078096B">
              <w:rPr>
                <w:rStyle w:val="FootnoteReference"/>
                <w:lang w:val="hr-HR"/>
              </w:rPr>
              <w:footnoteReference w:id="1"/>
            </w:r>
            <w:r w:rsidRPr="0078096B">
              <w:rPr>
                <w:lang w:val="hr-HR"/>
              </w:rPr>
              <w:t xml:space="preserve"> smatra do</w:t>
            </w:r>
            <w:r w:rsidR="00A53334" w:rsidRPr="0078096B">
              <w:rPr>
                <w:lang w:val="hr-HR"/>
              </w:rPr>
              <w:t xml:space="preserve">hvaćanje vrijednosti </w:t>
            </w:r>
            <w:r w:rsidRPr="0078096B">
              <w:rPr>
                <w:lang w:val="hr-HR"/>
              </w:rPr>
              <w:t>jednim</w:t>
            </w:r>
            <w:r w:rsidR="00A53334" w:rsidRPr="0078096B">
              <w:rPr>
                <w:lang w:val="hr-HR"/>
              </w:rPr>
              <w:t xml:space="preserve"> od najvažnijih i najmanje jasnih aspekata poslovanja. U svojoj knjizi, </w:t>
            </w:r>
            <w:r w:rsidR="00A53334" w:rsidRPr="008642A8">
              <w:rPr>
                <w:i/>
                <w:iCs/>
                <w:lang w:val="hr-HR"/>
              </w:rPr>
              <w:t>Zero to One</w:t>
            </w:r>
            <w:r w:rsidR="00A53334" w:rsidRPr="0078096B">
              <w:rPr>
                <w:lang w:val="hr-HR"/>
              </w:rPr>
              <w:t xml:space="preserve">, </w:t>
            </w:r>
            <w:proofErr w:type="spellStart"/>
            <w:r w:rsidR="00A53334" w:rsidRPr="0078096B">
              <w:rPr>
                <w:lang w:val="hr-HR"/>
              </w:rPr>
              <w:t>Thiel</w:t>
            </w:r>
            <w:proofErr w:type="spellEnd"/>
            <w:r w:rsidR="00A53334" w:rsidRPr="0078096B">
              <w:rPr>
                <w:lang w:val="hr-HR"/>
              </w:rPr>
              <w:t xml:space="preserve"> kaže</w:t>
            </w:r>
            <w:r w:rsidR="00A53334" w:rsidRPr="0078096B">
              <w:rPr>
                <w:i/>
                <w:lang w:val="hr-HR"/>
              </w:rPr>
              <w:t xml:space="preserve"> </w:t>
            </w:r>
            <w:r w:rsidR="001A67AC">
              <w:rPr>
                <w:iCs/>
                <w:lang w:val="hr-HR"/>
              </w:rPr>
              <w:t>da</w:t>
            </w:r>
            <w:r w:rsidR="00A53334" w:rsidRPr="008642A8">
              <w:rPr>
                <w:iCs/>
                <w:lang w:val="hr-HR"/>
              </w:rPr>
              <w:t>“</w:t>
            </w:r>
            <w:r w:rsidR="001A67AC">
              <w:rPr>
                <w:iCs/>
                <w:lang w:val="hr-HR"/>
              </w:rPr>
              <w:t>(…)</w:t>
            </w:r>
            <w:r w:rsidR="001A67AC">
              <w:rPr>
                <w:i/>
                <w:lang w:val="hr-HR"/>
              </w:rPr>
              <w:t xml:space="preserve"> </w:t>
            </w:r>
            <w:r w:rsidR="00A53334" w:rsidRPr="0078096B">
              <w:rPr>
                <w:i/>
                <w:lang w:val="hr-HR"/>
              </w:rPr>
              <w:t>kompanija može stvarati dosta vrijednosti bez da sama bude vrijedna. Stvaranje vrije</w:t>
            </w:r>
            <w:r w:rsidRPr="0078096B">
              <w:rPr>
                <w:i/>
                <w:lang w:val="hr-HR"/>
              </w:rPr>
              <w:t>dnosti nije dovoljno – morate do</w:t>
            </w:r>
            <w:r w:rsidR="00A53334" w:rsidRPr="0078096B">
              <w:rPr>
                <w:i/>
                <w:lang w:val="hr-HR"/>
              </w:rPr>
              <w:t>hvatiti dio vrijednosti koju stvarate.</w:t>
            </w:r>
            <w:r w:rsidR="00A53334" w:rsidRPr="008642A8">
              <w:rPr>
                <w:iCs/>
                <w:lang w:val="hr-HR"/>
              </w:rPr>
              <w:t>“</w:t>
            </w:r>
          </w:p>
          <w:p w14:paraId="3B73D89B" w14:textId="0A896A95" w:rsidR="00A53334" w:rsidRPr="0078096B" w:rsidRDefault="00A53334" w:rsidP="00A53334">
            <w:pPr>
              <w:spacing w:after="200"/>
              <w:jc w:val="both"/>
              <w:rPr>
                <w:lang w:val="hr-HR"/>
              </w:rPr>
            </w:pPr>
            <w:r w:rsidRPr="0078096B">
              <w:rPr>
                <w:lang w:val="hr-HR"/>
              </w:rPr>
              <w:t xml:space="preserve">Velika ideja iz njegovog predavanja interpretirana </w:t>
            </w:r>
            <w:r w:rsidR="001A67AC" w:rsidRPr="0078096B">
              <w:rPr>
                <w:lang w:val="hr-HR"/>
              </w:rPr>
              <w:t xml:space="preserve">je </w:t>
            </w:r>
            <w:r w:rsidRPr="0078096B">
              <w:rPr>
                <w:lang w:val="hr-HR"/>
              </w:rPr>
              <w:t>u zanimljivom članku “</w:t>
            </w:r>
            <w:proofErr w:type="spellStart"/>
            <w:r w:rsidRPr="0078096B">
              <w:rPr>
                <w:i/>
                <w:lang w:val="hr-HR"/>
              </w:rPr>
              <w:t>Why</w:t>
            </w:r>
            <w:proofErr w:type="spellEnd"/>
            <w:r w:rsidRPr="0078096B">
              <w:rPr>
                <w:i/>
                <w:lang w:val="hr-HR"/>
              </w:rPr>
              <w:t xml:space="preserve"> </w:t>
            </w:r>
            <w:proofErr w:type="spellStart"/>
            <w:r w:rsidRPr="0078096B">
              <w:rPr>
                <w:i/>
                <w:lang w:val="hr-HR"/>
              </w:rPr>
              <w:t>Value</w:t>
            </w:r>
            <w:proofErr w:type="spellEnd"/>
            <w:r w:rsidRPr="0078096B">
              <w:rPr>
                <w:i/>
                <w:lang w:val="hr-HR"/>
              </w:rPr>
              <w:t xml:space="preserve"> </w:t>
            </w:r>
            <w:proofErr w:type="spellStart"/>
            <w:r w:rsidRPr="0078096B">
              <w:rPr>
                <w:i/>
                <w:lang w:val="hr-HR"/>
              </w:rPr>
              <w:t>Capture</w:t>
            </w:r>
            <w:proofErr w:type="spellEnd"/>
            <w:r w:rsidRPr="0078096B">
              <w:rPr>
                <w:i/>
                <w:lang w:val="hr-HR"/>
              </w:rPr>
              <w:t xml:space="preserve"> </w:t>
            </w:r>
            <w:proofErr w:type="spellStart"/>
            <w:r w:rsidRPr="0078096B">
              <w:rPr>
                <w:i/>
                <w:lang w:val="hr-HR"/>
              </w:rPr>
              <w:t>is</w:t>
            </w:r>
            <w:proofErr w:type="spellEnd"/>
            <w:r w:rsidRPr="0078096B">
              <w:rPr>
                <w:i/>
                <w:lang w:val="hr-HR"/>
              </w:rPr>
              <w:t xml:space="preserve"> </w:t>
            </w:r>
            <w:proofErr w:type="spellStart"/>
            <w:r w:rsidRPr="0078096B">
              <w:rPr>
                <w:i/>
                <w:lang w:val="hr-HR"/>
              </w:rPr>
              <w:t>the</w:t>
            </w:r>
            <w:proofErr w:type="spellEnd"/>
            <w:r w:rsidRPr="0078096B">
              <w:rPr>
                <w:i/>
                <w:lang w:val="hr-HR"/>
              </w:rPr>
              <w:t xml:space="preserve"> Most </w:t>
            </w:r>
            <w:proofErr w:type="spellStart"/>
            <w:r w:rsidRPr="0078096B">
              <w:rPr>
                <w:i/>
                <w:lang w:val="hr-HR"/>
              </w:rPr>
              <w:t>Important</w:t>
            </w:r>
            <w:proofErr w:type="spellEnd"/>
            <w:r w:rsidRPr="0078096B">
              <w:rPr>
                <w:i/>
                <w:lang w:val="hr-HR"/>
              </w:rPr>
              <w:t xml:space="preserve"> Business </w:t>
            </w:r>
            <w:proofErr w:type="spellStart"/>
            <w:r w:rsidRPr="0078096B">
              <w:rPr>
                <w:i/>
                <w:lang w:val="hr-HR"/>
              </w:rPr>
              <w:t>Idea</w:t>
            </w:r>
            <w:proofErr w:type="spellEnd"/>
            <w:r w:rsidRPr="0078096B">
              <w:rPr>
                <w:i/>
                <w:lang w:val="hr-HR"/>
              </w:rPr>
              <w:t xml:space="preserve"> You </w:t>
            </w:r>
            <w:proofErr w:type="spellStart"/>
            <w:r w:rsidRPr="0078096B">
              <w:rPr>
                <w:i/>
                <w:lang w:val="hr-HR"/>
              </w:rPr>
              <w:t>Haven’t</w:t>
            </w:r>
            <w:proofErr w:type="spellEnd"/>
            <w:r w:rsidRPr="0078096B">
              <w:rPr>
                <w:i/>
                <w:lang w:val="hr-HR"/>
              </w:rPr>
              <w:t xml:space="preserve"> </w:t>
            </w:r>
            <w:proofErr w:type="spellStart"/>
            <w:r w:rsidRPr="0078096B">
              <w:rPr>
                <w:i/>
                <w:lang w:val="hr-HR"/>
              </w:rPr>
              <w:t>Read</w:t>
            </w:r>
            <w:proofErr w:type="spellEnd"/>
            <w:r w:rsidRPr="0078096B">
              <w:rPr>
                <w:i/>
                <w:lang w:val="hr-HR"/>
              </w:rPr>
              <w:t xml:space="preserve"> </w:t>
            </w:r>
            <w:proofErr w:type="spellStart"/>
            <w:r w:rsidRPr="0078096B">
              <w:rPr>
                <w:i/>
                <w:lang w:val="hr-HR"/>
              </w:rPr>
              <w:t>Enough</w:t>
            </w:r>
            <w:proofErr w:type="spellEnd"/>
            <w:r w:rsidRPr="0078096B">
              <w:rPr>
                <w:i/>
                <w:lang w:val="hr-HR"/>
              </w:rPr>
              <w:t xml:space="preserve"> </w:t>
            </w:r>
            <w:proofErr w:type="spellStart"/>
            <w:r w:rsidRPr="0078096B">
              <w:rPr>
                <w:i/>
                <w:lang w:val="hr-HR"/>
              </w:rPr>
              <w:t>About</w:t>
            </w:r>
            <w:proofErr w:type="spellEnd"/>
            <w:r w:rsidRPr="0078096B">
              <w:rPr>
                <w:lang w:val="hr-HR"/>
              </w:rPr>
              <w:t xml:space="preserve">” </w:t>
            </w:r>
            <w:r w:rsidR="001A67AC">
              <w:rPr>
                <w:lang w:val="hr-HR"/>
              </w:rPr>
              <w:lastRenderedPageBreak/>
              <w:t xml:space="preserve">(dostupno na: </w:t>
            </w:r>
            <w:hyperlink r:id="rId21" w:history="1">
              <w:r w:rsidR="005D7CE7" w:rsidRPr="006F42DE">
                <w:rPr>
                  <w:rStyle w:val="Hyperlink"/>
                  <w:lang w:val="hr-HR"/>
                </w:rPr>
                <w:t>https://medium.com/evergreen-business-weekly/why-value-capture-is-the-most-important-business-idea-you-haven-t-read-enough-about-c035c657d091</w:t>
              </w:r>
            </w:hyperlink>
            <w:r w:rsidR="005D7CE7">
              <w:rPr>
                <w:lang w:val="hr-HR"/>
              </w:rPr>
              <w:t xml:space="preserve">) </w:t>
            </w:r>
            <w:r w:rsidRPr="0078096B">
              <w:rPr>
                <w:lang w:val="hr-HR"/>
              </w:rPr>
              <w:t xml:space="preserve">na sljedeći način: </w:t>
            </w:r>
          </w:p>
          <w:p w14:paraId="391BFD1B" w14:textId="2A827ABA" w:rsidR="00A53334" w:rsidRPr="0078096B" w:rsidRDefault="00A53334" w:rsidP="00A53334">
            <w:pPr>
              <w:spacing w:after="200"/>
              <w:jc w:val="both"/>
              <w:rPr>
                <w:i/>
                <w:lang w:val="hr-HR"/>
              </w:rPr>
            </w:pPr>
            <w:r w:rsidRPr="005D7CE7">
              <w:rPr>
                <w:iCs/>
                <w:lang w:val="hr-HR"/>
              </w:rPr>
              <w:t>“</w:t>
            </w:r>
            <w:r w:rsidRPr="0078096B">
              <w:rPr>
                <w:i/>
                <w:lang w:val="hr-HR"/>
              </w:rPr>
              <w:t xml:space="preserve">Velike tvrtke mogu biti loše tvrtke. Na primjer, aviokompanije u SAD-u </w:t>
            </w:r>
            <w:r w:rsidR="00E15D8F" w:rsidRPr="0078096B">
              <w:rPr>
                <w:i/>
                <w:lang w:val="hr-HR"/>
              </w:rPr>
              <w:t xml:space="preserve">pružaju uslugu milijunima </w:t>
            </w:r>
            <w:r w:rsidRPr="0078096B">
              <w:rPr>
                <w:i/>
                <w:lang w:val="hr-HR"/>
              </w:rPr>
              <w:t>putnika i stvaraju stotine milijardi dolara vrijednosti svake godine. U 2012.</w:t>
            </w:r>
            <w:r w:rsidR="00E15D8F" w:rsidRPr="0078096B">
              <w:rPr>
                <w:i/>
                <w:lang w:val="hr-HR"/>
              </w:rPr>
              <w:t xml:space="preserve"> godini </w:t>
            </w:r>
            <w:r w:rsidRPr="0078096B">
              <w:rPr>
                <w:i/>
                <w:lang w:val="hr-HR"/>
              </w:rPr>
              <w:t xml:space="preserve">prosječna </w:t>
            </w:r>
            <w:r w:rsidR="001A67AC" w:rsidRPr="0078096B">
              <w:rPr>
                <w:i/>
                <w:lang w:val="hr-HR"/>
              </w:rPr>
              <w:t xml:space="preserve">je </w:t>
            </w:r>
            <w:r w:rsidRPr="0078096B">
              <w:rPr>
                <w:i/>
                <w:lang w:val="hr-HR"/>
              </w:rPr>
              <w:t>cijena karata bila 178</w:t>
            </w:r>
            <w:r w:rsidR="001A67AC" w:rsidRPr="0078096B">
              <w:rPr>
                <w:i/>
                <w:lang w:val="hr-HR"/>
              </w:rPr>
              <w:t>$</w:t>
            </w:r>
            <w:r w:rsidRPr="0078096B">
              <w:rPr>
                <w:i/>
                <w:lang w:val="hr-HR"/>
              </w:rPr>
              <w:t xml:space="preserve">, </w:t>
            </w:r>
            <w:r w:rsidR="001A67AC">
              <w:rPr>
                <w:i/>
                <w:lang w:val="hr-HR"/>
              </w:rPr>
              <w:t xml:space="preserve">a </w:t>
            </w:r>
            <w:r w:rsidRPr="0078096B">
              <w:rPr>
                <w:i/>
                <w:lang w:val="hr-HR"/>
              </w:rPr>
              <w:t>aviokompanije su ostvarivale samo 0.37</w:t>
            </w:r>
            <w:r w:rsidR="001A67AC" w:rsidRPr="0078096B">
              <w:rPr>
                <w:i/>
                <w:lang w:val="hr-HR"/>
              </w:rPr>
              <w:t>$</w:t>
            </w:r>
            <w:r w:rsidRPr="0078096B">
              <w:rPr>
                <w:i/>
                <w:lang w:val="hr-HR"/>
              </w:rPr>
              <w:t xml:space="preserve"> po putovanju. Za usporedbu</w:t>
            </w:r>
            <w:r w:rsidR="001A67AC">
              <w:rPr>
                <w:i/>
                <w:lang w:val="hr-HR"/>
              </w:rPr>
              <w:t>,</w:t>
            </w:r>
            <w:r w:rsidRPr="0078096B">
              <w:rPr>
                <w:i/>
                <w:lang w:val="hr-HR"/>
              </w:rPr>
              <w:t xml:space="preserve"> Google stvara manje vrijednosti, </w:t>
            </w:r>
            <w:r w:rsidR="00E15D8F" w:rsidRPr="0078096B">
              <w:rPr>
                <w:i/>
                <w:lang w:val="hr-HR"/>
              </w:rPr>
              <w:t>ali do</w:t>
            </w:r>
            <w:r w:rsidRPr="0078096B">
              <w:rPr>
                <w:i/>
                <w:lang w:val="hr-HR"/>
              </w:rPr>
              <w:t xml:space="preserve">hvaća više. Google je ostvario 50 milijardi </w:t>
            </w:r>
            <w:r w:rsidR="001A67AC">
              <w:rPr>
                <w:i/>
                <w:lang w:val="hr-HR"/>
              </w:rPr>
              <w:t xml:space="preserve">dolara </w:t>
            </w:r>
            <w:r w:rsidRPr="0078096B">
              <w:rPr>
                <w:i/>
                <w:lang w:val="hr-HR"/>
              </w:rPr>
              <w:t xml:space="preserve">u 2012. godini (istodobno </w:t>
            </w:r>
            <w:proofErr w:type="spellStart"/>
            <w:r w:rsidRPr="0078096B">
              <w:rPr>
                <w:i/>
                <w:lang w:val="hr-HR"/>
              </w:rPr>
              <w:t>avioindustrija</w:t>
            </w:r>
            <w:proofErr w:type="spellEnd"/>
            <w:r w:rsidRPr="0078096B">
              <w:rPr>
                <w:i/>
                <w:lang w:val="hr-HR"/>
              </w:rPr>
              <w:t xml:space="preserve"> ostvarila </w:t>
            </w:r>
            <w:r w:rsidR="008F3AA2" w:rsidRPr="0078096B">
              <w:rPr>
                <w:i/>
                <w:lang w:val="hr-HR"/>
              </w:rPr>
              <w:t xml:space="preserve">je </w:t>
            </w:r>
            <w:r w:rsidRPr="0078096B">
              <w:rPr>
                <w:i/>
                <w:lang w:val="hr-HR"/>
              </w:rPr>
              <w:t>195 milijardi</w:t>
            </w:r>
            <w:r w:rsidR="008F3AA2">
              <w:rPr>
                <w:i/>
                <w:lang w:val="hr-HR"/>
              </w:rPr>
              <w:t xml:space="preserve"> dolara</w:t>
            </w:r>
            <w:r w:rsidRPr="0078096B">
              <w:rPr>
                <w:i/>
                <w:lang w:val="hr-HR"/>
              </w:rPr>
              <w:t>), ali je zadržao 21% pr</w:t>
            </w:r>
            <w:r w:rsidR="00E15D8F" w:rsidRPr="0078096B">
              <w:rPr>
                <w:i/>
                <w:lang w:val="hr-HR"/>
              </w:rPr>
              <w:t>ihoda kao dobit</w:t>
            </w:r>
            <w:r w:rsidR="008F3AA2">
              <w:rPr>
                <w:i/>
                <w:lang w:val="hr-HR"/>
              </w:rPr>
              <w:t xml:space="preserve">, </w:t>
            </w:r>
            <w:r w:rsidR="00E15D8F" w:rsidRPr="0078096B">
              <w:rPr>
                <w:i/>
                <w:lang w:val="hr-HR"/>
              </w:rPr>
              <w:t>što je 100</w:t>
            </w:r>
            <w:r w:rsidR="008F3AA2">
              <w:rPr>
                <w:i/>
                <w:lang w:val="hr-HR"/>
              </w:rPr>
              <w:t xml:space="preserve"> puta</w:t>
            </w:r>
            <w:r w:rsidR="00E15D8F" w:rsidRPr="0078096B">
              <w:rPr>
                <w:i/>
                <w:lang w:val="hr-HR"/>
              </w:rPr>
              <w:t xml:space="preserve"> više </w:t>
            </w:r>
            <w:r w:rsidRPr="0078096B">
              <w:rPr>
                <w:i/>
                <w:lang w:val="hr-HR"/>
              </w:rPr>
              <w:t xml:space="preserve">od profitne marže </w:t>
            </w:r>
            <w:proofErr w:type="spellStart"/>
            <w:r w:rsidRPr="0078096B">
              <w:rPr>
                <w:i/>
                <w:lang w:val="hr-HR"/>
              </w:rPr>
              <w:t>avioindustrije</w:t>
            </w:r>
            <w:proofErr w:type="spellEnd"/>
            <w:r w:rsidRPr="0078096B">
              <w:rPr>
                <w:i/>
                <w:lang w:val="hr-HR"/>
              </w:rPr>
              <w:t xml:space="preserve"> te godine. Google zarađuje toliko da vrijedi 5</w:t>
            </w:r>
            <w:r w:rsidR="008F3AA2">
              <w:rPr>
                <w:i/>
                <w:lang w:val="hr-HR"/>
              </w:rPr>
              <w:t xml:space="preserve"> puta</w:t>
            </w:r>
            <w:r w:rsidRPr="0078096B">
              <w:rPr>
                <w:i/>
                <w:lang w:val="hr-HR"/>
              </w:rPr>
              <w:t xml:space="preserve"> više od čitave američke </w:t>
            </w:r>
            <w:proofErr w:type="spellStart"/>
            <w:r w:rsidRPr="0078096B">
              <w:rPr>
                <w:i/>
                <w:lang w:val="hr-HR"/>
              </w:rPr>
              <w:t>avioindustrije</w:t>
            </w:r>
            <w:proofErr w:type="spellEnd"/>
            <w:r w:rsidRPr="0078096B">
              <w:rPr>
                <w:i/>
                <w:lang w:val="hr-HR"/>
              </w:rPr>
              <w:t>. Prema ovim brojkama, Google je 100</w:t>
            </w:r>
            <w:r w:rsidR="008F3AA2">
              <w:rPr>
                <w:i/>
                <w:lang w:val="hr-HR"/>
              </w:rPr>
              <w:t xml:space="preserve"> puta</w:t>
            </w:r>
            <w:r w:rsidR="00F4690D">
              <w:rPr>
                <w:i/>
                <w:lang w:val="hr-HR"/>
              </w:rPr>
              <w:t xml:space="preserve"> učinkovitiji u do</w:t>
            </w:r>
            <w:r w:rsidRPr="0078096B">
              <w:rPr>
                <w:i/>
                <w:lang w:val="hr-HR"/>
              </w:rPr>
              <w:t>hvaćanju vrijednosti od aviokompanija. Google ima moć jer posjeduje svoje tržište</w:t>
            </w:r>
            <w:r w:rsidR="00D80633" w:rsidRPr="0078096B">
              <w:rPr>
                <w:i/>
                <w:lang w:val="hr-HR"/>
              </w:rPr>
              <w:t xml:space="preserve"> </w:t>
            </w:r>
            <w:r w:rsidR="008F3AA2">
              <w:rPr>
                <w:i/>
                <w:lang w:val="hr-HR"/>
              </w:rPr>
              <w:t>–</w:t>
            </w:r>
            <w:r w:rsidR="008F3AA2" w:rsidRPr="0078096B">
              <w:rPr>
                <w:i/>
                <w:lang w:val="hr-HR"/>
              </w:rPr>
              <w:t xml:space="preserve"> </w:t>
            </w:r>
            <w:r w:rsidRPr="0078096B">
              <w:rPr>
                <w:i/>
                <w:lang w:val="hr-HR"/>
              </w:rPr>
              <w:t>ima monopol na pretraživanje.”</w:t>
            </w:r>
          </w:p>
          <w:p w14:paraId="740D89D1" w14:textId="774B7AFB" w:rsidR="00A53334" w:rsidRPr="0078096B" w:rsidRDefault="00E15D8F" w:rsidP="00A53334">
            <w:pPr>
              <w:spacing w:after="200"/>
              <w:jc w:val="both"/>
              <w:rPr>
                <w:i/>
                <w:lang w:val="hr-HR"/>
              </w:rPr>
            </w:pPr>
            <w:r w:rsidRPr="0078096B">
              <w:rPr>
                <w:lang w:val="hr-HR"/>
              </w:rPr>
              <w:t xml:space="preserve">Peter </w:t>
            </w:r>
            <w:proofErr w:type="spellStart"/>
            <w:r w:rsidRPr="0078096B">
              <w:rPr>
                <w:lang w:val="hr-HR"/>
              </w:rPr>
              <w:t>Thiel</w:t>
            </w:r>
            <w:proofErr w:type="spellEnd"/>
            <w:r w:rsidR="00036A2A">
              <w:rPr>
                <w:lang w:val="hr-HR"/>
              </w:rPr>
              <w:t xml:space="preserve"> – </w:t>
            </w:r>
            <w:r w:rsidRPr="0078096B">
              <w:rPr>
                <w:lang w:val="hr-HR"/>
              </w:rPr>
              <w:t>ovo prvo pravilo do</w:t>
            </w:r>
            <w:r w:rsidR="00A53334" w:rsidRPr="0078096B">
              <w:rPr>
                <w:lang w:val="hr-HR"/>
              </w:rPr>
              <w:t>hvaćanja vrijednosti je</w:t>
            </w:r>
            <w:r w:rsidR="00036A2A">
              <w:rPr>
                <w:lang w:val="hr-HR"/>
              </w:rPr>
              <w:t>st:</w:t>
            </w:r>
            <w:r w:rsidR="00D80633" w:rsidRPr="0078096B">
              <w:rPr>
                <w:lang w:val="hr-HR"/>
              </w:rPr>
              <w:t xml:space="preserve"> </w:t>
            </w:r>
            <w:r w:rsidR="00036A2A">
              <w:rPr>
                <w:i/>
                <w:lang w:val="hr-HR"/>
              </w:rPr>
              <w:t>A</w:t>
            </w:r>
            <w:r w:rsidRPr="0078096B">
              <w:rPr>
                <w:i/>
                <w:lang w:val="hr-HR"/>
              </w:rPr>
              <w:t>ko želite stvoriti i do</w:t>
            </w:r>
            <w:r w:rsidR="00A53334" w:rsidRPr="0078096B">
              <w:rPr>
                <w:i/>
                <w:lang w:val="hr-HR"/>
              </w:rPr>
              <w:t>hvatiti trajnu vrijednost, nemojte graditi nediferencirano poslovanje</w:t>
            </w:r>
            <w:r w:rsidR="00A53334" w:rsidRPr="0078096B">
              <w:rPr>
                <w:lang w:val="hr-HR"/>
              </w:rPr>
              <w:t xml:space="preserve">. </w:t>
            </w:r>
          </w:p>
          <w:p w14:paraId="1BB0FF46" w14:textId="0676AA04" w:rsidR="00A53334" w:rsidRPr="0078096B" w:rsidRDefault="00A53334" w:rsidP="005D7CE7">
            <w:pPr>
              <w:jc w:val="both"/>
              <w:rPr>
                <w:u w:val="single"/>
                <w:lang w:val="hr-HR"/>
              </w:rPr>
            </w:pPr>
            <w:r w:rsidRPr="0078096B">
              <w:rPr>
                <w:u w:val="single"/>
                <w:lang w:val="hr-HR"/>
              </w:rPr>
              <w:t>Za one koji žele znati više:</w:t>
            </w:r>
          </w:p>
          <w:p w14:paraId="2C094D57" w14:textId="196E8D11" w:rsidR="001E7152" w:rsidRDefault="00A53334" w:rsidP="004D7EA8">
            <w:pPr>
              <w:rPr>
                <w:lang w:val="hr-HR"/>
              </w:rPr>
            </w:pPr>
            <w:proofErr w:type="spellStart"/>
            <w:r w:rsidRPr="0078096B">
              <w:rPr>
                <w:lang w:val="hr-HR"/>
              </w:rPr>
              <w:t>Thiel</w:t>
            </w:r>
            <w:proofErr w:type="spellEnd"/>
            <w:r w:rsidRPr="0078096B">
              <w:rPr>
                <w:lang w:val="hr-HR"/>
              </w:rPr>
              <w:t xml:space="preserve"> je održao predavanje na </w:t>
            </w:r>
            <w:proofErr w:type="spellStart"/>
            <w:r w:rsidRPr="0078096B">
              <w:rPr>
                <w:lang w:val="hr-HR"/>
              </w:rPr>
              <w:t>Stanford</w:t>
            </w:r>
            <w:r w:rsidR="00036A2A">
              <w:rPr>
                <w:lang w:val="hr-HR"/>
              </w:rPr>
              <w:t>u</w:t>
            </w:r>
            <w:proofErr w:type="spellEnd"/>
            <w:r w:rsidRPr="0078096B">
              <w:rPr>
                <w:lang w:val="hr-HR"/>
              </w:rPr>
              <w:t xml:space="preserve"> 2015.</w:t>
            </w:r>
            <w:r w:rsidR="005D7CE7">
              <w:rPr>
                <w:lang w:val="hr-HR"/>
              </w:rPr>
              <w:t xml:space="preserve"> </w:t>
            </w:r>
            <w:r w:rsidRPr="0078096B">
              <w:rPr>
                <w:lang w:val="hr-HR"/>
              </w:rPr>
              <w:t>(</w:t>
            </w:r>
            <w:r w:rsidR="00036A2A">
              <w:rPr>
                <w:lang w:val="hr-HR"/>
              </w:rPr>
              <w:t xml:space="preserve">dostupno na: </w:t>
            </w:r>
            <w:hyperlink r:id="rId22" w:history="1">
              <w:r w:rsidR="00036A2A" w:rsidRPr="00036A2A">
                <w:rPr>
                  <w:rStyle w:val="Hyperlink"/>
                  <w:lang w:val="hr-HR"/>
                </w:rPr>
                <w:t>https://www.youtube.com/watch?v=xhjTHYoL-aA)</w:t>
              </w:r>
            </w:hyperlink>
            <w:r w:rsidRPr="0078096B">
              <w:rPr>
                <w:lang w:val="hr-HR"/>
              </w:rPr>
              <w:t xml:space="preserve"> u kojem je adresirao ovo pitanje.</w:t>
            </w:r>
          </w:p>
          <w:p w14:paraId="412679C7" w14:textId="77777777" w:rsidR="004D7EA8" w:rsidRPr="0078096B" w:rsidRDefault="004D7EA8" w:rsidP="004D7EA8">
            <w:pPr>
              <w:rPr>
                <w:lang w:val="hr-HR"/>
              </w:rPr>
            </w:pPr>
          </w:p>
          <w:p w14:paraId="08A889F3" w14:textId="14D35A48" w:rsidR="00A53334" w:rsidRPr="0078096B" w:rsidRDefault="00036A2A" w:rsidP="00A53334">
            <w:pPr>
              <w:pStyle w:val="ListParagraph"/>
              <w:numPr>
                <w:ilvl w:val="1"/>
                <w:numId w:val="1"/>
              </w:numPr>
              <w:spacing w:after="200" w:line="240" w:lineRule="auto"/>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Naziv cjeline: </w:t>
            </w:r>
            <w:r w:rsidR="00E15D8F" w:rsidRPr="00477CF9">
              <w:rPr>
                <w:rFonts w:ascii="Times New Roman" w:hAnsi="Times New Roman" w:cs="Times New Roman"/>
                <w:b/>
                <w:sz w:val="24"/>
                <w:szCs w:val="24"/>
                <w:u w:val="single"/>
                <w:lang w:val="hr-HR"/>
              </w:rPr>
              <w:t>Do</w:t>
            </w:r>
            <w:r w:rsidR="00A53334" w:rsidRPr="00477CF9">
              <w:rPr>
                <w:rFonts w:ascii="Times New Roman" w:hAnsi="Times New Roman" w:cs="Times New Roman"/>
                <w:b/>
                <w:sz w:val="24"/>
                <w:szCs w:val="24"/>
                <w:u w:val="single"/>
                <w:lang w:val="hr-HR"/>
              </w:rPr>
              <w:t>hvatite više vrijednosti</w:t>
            </w:r>
          </w:p>
          <w:p w14:paraId="3F215839" w14:textId="77777777" w:rsidR="00601446" w:rsidRDefault="00A53334" w:rsidP="00A53334">
            <w:pPr>
              <w:shd w:val="clear" w:color="auto" w:fill="FFFFFF"/>
              <w:spacing w:before="206"/>
              <w:jc w:val="both"/>
              <w:rPr>
                <w:color w:val="292929"/>
                <w:spacing w:val="-1"/>
                <w:lang w:val="hr-HR"/>
              </w:rPr>
            </w:pPr>
            <w:proofErr w:type="spellStart"/>
            <w:r w:rsidRPr="0078096B">
              <w:rPr>
                <w:color w:val="292929"/>
                <w:spacing w:val="-1"/>
                <w:lang w:val="hr-HR"/>
              </w:rPr>
              <w:t>Stefan</w:t>
            </w:r>
            <w:proofErr w:type="spellEnd"/>
            <w:r w:rsidRPr="0078096B">
              <w:rPr>
                <w:color w:val="292929"/>
                <w:spacing w:val="-1"/>
                <w:lang w:val="hr-HR"/>
              </w:rPr>
              <w:t xml:space="preserve"> </w:t>
            </w:r>
            <w:proofErr w:type="spellStart"/>
            <w:r w:rsidRPr="0078096B">
              <w:rPr>
                <w:color w:val="292929"/>
                <w:spacing w:val="-1"/>
                <w:lang w:val="hr-HR"/>
              </w:rPr>
              <w:t>Michel</w:t>
            </w:r>
            <w:proofErr w:type="spellEnd"/>
            <w:r w:rsidRPr="0078096B">
              <w:rPr>
                <w:color w:val="292929"/>
                <w:spacing w:val="-1"/>
                <w:lang w:val="hr-HR"/>
              </w:rPr>
              <w:t xml:space="preserve"> </w:t>
            </w:r>
            <w:r w:rsidR="00036A2A" w:rsidRPr="0078096B">
              <w:rPr>
                <w:color w:val="292929"/>
                <w:spacing w:val="-1"/>
                <w:lang w:val="hr-HR"/>
              </w:rPr>
              <w:t xml:space="preserve">objasnio </w:t>
            </w:r>
            <w:r w:rsidRPr="0078096B">
              <w:rPr>
                <w:color w:val="292929"/>
                <w:spacing w:val="-1"/>
                <w:lang w:val="hr-HR"/>
              </w:rPr>
              <w:t xml:space="preserve">je u svom članku </w:t>
            </w:r>
            <w:r w:rsidR="00036A2A">
              <w:rPr>
                <w:color w:val="292929"/>
                <w:spacing w:val="-1"/>
                <w:lang w:val="hr-HR"/>
              </w:rPr>
              <w:t>„</w:t>
            </w:r>
            <w:r w:rsidR="00E15D8F" w:rsidRPr="0078096B">
              <w:rPr>
                <w:i/>
                <w:iCs/>
                <w:color w:val="292929"/>
                <w:spacing w:val="-1"/>
                <w:lang w:val="hr-HR"/>
              </w:rPr>
              <w:t>Do</w:t>
            </w:r>
            <w:r w:rsidRPr="0078096B">
              <w:rPr>
                <w:i/>
                <w:iCs/>
                <w:color w:val="292929"/>
                <w:spacing w:val="-1"/>
                <w:lang w:val="hr-HR"/>
              </w:rPr>
              <w:t>hvatite više vrijednosti</w:t>
            </w:r>
            <w:r w:rsidR="00036A2A">
              <w:rPr>
                <w:color w:val="292929"/>
                <w:spacing w:val="-1"/>
                <w:lang w:val="hr-HR"/>
              </w:rPr>
              <w:t>“</w:t>
            </w:r>
            <w:r w:rsidRPr="0078096B">
              <w:rPr>
                <w:i/>
                <w:iCs/>
                <w:color w:val="292929"/>
                <w:spacing w:val="-1"/>
                <w:lang w:val="hr-HR"/>
              </w:rPr>
              <w:t>,</w:t>
            </w:r>
            <w:r w:rsidRPr="0078096B">
              <w:rPr>
                <w:color w:val="292929"/>
                <w:spacing w:val="-1"/>
                <w:lang w:val="hr-HR"/>
              </w:rPr>
              <w:t xml:space="preserve"> objavljenom u </w:t>
            </w:r>
            <w:proofErr w:type="spellStart"/>
            <w:r w:rsidRPr="0078096B">
              <w:rPr>
                <w:color w:val="292929"/>
                <w:spacing w:val="-1"/>
                <w:lang w:val="hr-HR"/>
              </w:rPr>
              <w:t>Harvard</w:t>
            </w:r>
            <w:proofErr w:type="spellEnd"/>
            <w:r w:rsidRPr="0078096B">
              <w:rPr>
                <w:color w:val="292929"/>
                <w:spacing w:val="-1"/>
                <w:lang w:val="hr-HR"/>
              </w:rPr>
              <w:t xml:space="preserve"> Business </w:t>
            </w:r>
            <w:proofErr w:type="spellStart"/>
            <w:r w:rsidRPr="0078096B">
              <w:rPr>
                <w:color w:val="292929"/>
                <w:spacing w:val="-1"/>
                <w:lang w:val="hr-HR"/>
              </w:rPr>
              <w:t>Review</w:t>
            </w:r>
            <w:r w:rsidR="00036A2A">
              <w:rPr>
                <w:color w:val="292929"/>
                <w:spacing w:val="-1"/>
                <w:lang w:val="hr-HR"/>
              </w:rPr>
              <w:t>u</w:t>
            </w:r>
            <w:proofErr w:type="spellEnd"/>
            <w:r w:rsidR="00036A2A">
              <w:rPr>
                <w:color w:val="292929"/>
                <w:spacing w:val="-1"/>
                <w:lang w:val="hr-HR"/>
              </w:rPr>
              <w:t>,</w:t>
            </w:r>
            <w:r w:rsidRPr="0078096B">
              <w:rPr>
                <w:color w:val="292929"/>
                <w:spacing w:val="-1"/>
                <w:lang w:val="hr-HR"/>
              </w:rPr>
              <w:t xml:space="preserve"> zašto sve više tvrtki obično premalo ulažu u opti</w:t>
            </w:r>
            <w:r w:rsidR="00E15D8F" w:rsidRPr="0078096B">
              <w:rPr>
                <w:color w:val="292929"/>
                <w:spacing w:val="-1"/>
                <w:lang w:val="hr-HR"/>
              </w:rPr>
              <w:t>miziranje procesa do</w:t>
            </w:r>
            <w:r w:rsidRPr="0078096B">
              <w:rPr>
                <w:color w:val="292929"/>
                <w:spacing w:val="-1"/>
                <w:lang w:val="hr-HR"/>
              </w:rPr>
              <w:t>hvaćanja vrijednosti i kolik</w:t>
            </w:r>
            <w:r w:rsidR="00D80633" w:rsidRPr="0078096B">
              <w:rPr>
                <w:color w:val="292929"/>
                <w:spacing w:val="-1"/>
                <w:lang w:val="hr-HR"/>
              </w:rPr>
              <w:t>i</w:t>
            </w:r>
            <w:r w:rsidRPr="0078096B">
              <w:rPr>
                <w:color w:val="292929"/>
                <w:spacing w:val="-1"/>
                <w:lang w:val="hr-HR"/>
              </w:rPr>
              <w:t xml:space="preserve"> gubitci nastaju zbog ovog previda. </w:t>
            </w:r>
          </w:p>
          <w:p w14:paraId="7A1A83F8" w14:textId="7D424ADC" w:rsidR="00A53334" w:rsidRPr="0078096B" w:rsidRDefault="00A53334" w:rsidP="00A53334">
            <w:pPr>
              <w:shd w:val="clear" w:color="auto" w:fill="FFFFFF"/>
              <w:spacing w:before="206"/>
              <w:jc w:val="both"/>
              <w:rPr>
                <w:color w:val="292929"/>
                <w:spacing w:val="-1"/>
                <w:lang w:val="hr-HR"/>
              </w:rPr>
            </w:pPr>
            <w:r w:rsidRPr="0078096B">
              <w:rPr>
                <w:color w:val="292929"/>
                <w:spacing w:val="-1"/>
                <w:lang w:val="hr-HR"/>
              </w:rPr>
              <w:t>Važno je napomenuti da su u digitalnoj okolini važne obje vrste inovacija:</w:t>
            </w:r>
          </w:p>
          <w:p w14:paraId="667F9DA7" w14:textId="2B0C6825" w:rsidR="00A53334" w:rsidRPr="0078096B" w:rsidRDefault="00036A2A" w:rsidP="00477CF9">
            <w:pPr>
              <w:pStyle w:val="ListParagraph"/>
              <w:numPr>
                <w:ilvl w:val="0"/>
                <w:numId w:val="41"/>
              </w:numPr>
              <w:shd w:val="clear" w:color="auto" w:fill="FFFFFF"/>
              <w:jc w:val="both"/>
              <w:rPr>
                <w:rFonts w:ascii="Times New Roman" w:hAnsi="Times New Roman" w:cs="Times New Roman"/>
                <w:color w:val="292929"/>
                <w:spacing w:val="-1"/>
                <w:sz w:val="24"/>
                <w:szCs w:val="24"/>
                <w:lang w:val="hr-HR"/>
              </w:rPr>
            </w:pPr>
            <w:r>
              <w:rPr>
                <w:rFonts w:ascii="Times New Roman" w:hAnsi="Times New Roman" w:cs="Times New Roman"/>
                <w:color w:val="292929"/>
                <w:spacing w:val="-1"/>
                <w:sz w:val="24"/>
                <w:szCs w:val="24"/>
                <w:lang w:val="hr-HR"/>
              </w:rPr>
              <w:t xml:space="preserve">inovacija </w:t>
            </w:r>
            <w:r w:rsidR="00A53334" w:rsidRPr="0078096B">
              <w:rPr>
                <w:rFonts w:ascii="Times New Roman" w:hAnsi="Times New Roman" w:cs="Times New Roman"/>
                <w:color w:val="292929"/>
                <w:spacing w:val="-1"/>
                <w:sz w:val="24"/>
                <w:szCs w:val="24"/>
                <w:lang w:val="hr-HR"/>
              </w:rPr>
              <w:t>u kreiranje vrijednosti</w:t>
            </w:r>
            <w:r>
              <w:rPr>
                <w:rFonts w:ascii="Times New Roman" w:hAnsi="Times New Roman" w:cs="Times New Roman"/>
                <w:color w:val="292929"/>
                <w:spacing w:val="-1"/>
                <w:sz w:val="24"/>
                <w:szCs w:val="24"/>
                <w:lang w:val="hr-HR"/>
              </w:rPr>
              <w:t xml:space="preserve"> i</w:t>
            </w:r>
          </w:p>
          <w:p w14:paraId="6BA56D3E" w14:textId="16042CC2" w:rsidR="00A53334" w:rsidRPr="0078096B" w:rsidRDefault="00E15D8F" w:rsidP="00A53334">
            <w:pPr>
              <w:pStyle w:val="ListParagraph"/>
              <w:numPr>
                <w:ilvl w:val="0"/>
                <w:numId w:val="41"/>
              </w:numPr>
              <w:shd w:val="clear" w:color="auto" w:fill="FFFFFF"/>
              <w:spacing w:before="206"/>
              <w:jc w:val="both"/>
              <w:rPr>
                <w:rFonts w:ascii="Times New Roman" w:hAnsi="Times New Roman" w:cs="Times New Roman"/>
                <w:color w:val="292929"/>
                <w:spacing w:val="-1"/>
                <w:sz w:val="24"/>
                <w:szCs w:val="24"/>
                <w:lang w:val="hr-HR"/>
              </w:rPr>
            </w:pPr>
            <w:r w:rsidRPr="0078096B">
              <w:rPr>
                <w:rFonts w:ascii="Times New Roman" w:hAnsi="Times New Roman" w:cs="Times New Roman"/>
                <w:color w:val="292929"/>
                <w:spacing w:val="-1"/>
                <w:sz w:val="24"/>
                <w:szCs w:val="24"/>
                <w:lang w:val="hr-HR"/>
              </w:rPr>
              <w:lastRenderedPageBreak/>
              <w:t>inovacija u do</w:t>
            </w:r>
            <w:r w:rsidR="00A53334" w:rsidRPr="0078096B">
              <w:rPr>
                <w:rFonts w:ascii="Times New Roman" w:hAnsi="Times New Roman" w:cs="Times New Roman"/>
                <w:color w:val="292929"/>
                <w:spacing w:val="-1"/>
                <w:sz w:val="24"/>
                <w:szCs w:val="24"/>
                <w:lang w:val="hr-HR"/>
              </w:rPr>
              <w:t>hvaćanje vrijednosti.</w:t>
            </w:r>
          </w:p>
          <w:p w14:paraId="3E8EE869" w14:textId="1B4E217E" w:rsidR="00A53334" w:rsidRPr="0078096B" w:rsidRDefault="00A53334" w:rsidP="00A53334">
            <w:pPr>
              <w:shd w:val="clear" w:color="auto" w:fill="FFFFFF"/>
              <w:spacing w:before="206"/>
              <w:jc w:val="both"/>
              <w:rPr>
                <w:color w:val="292929"/>
                <w:spacing w:val="-1"/>
                <w:lang w:val="hr-HR"/>
              </w:rPr>
            </w:pPr>
            <w:r w:rsidRPr="0078096B">
              <w:rPr>
                <w:color w:val="292929"/>
                <w:spacing w:val="-1"/>
                <w:lang w:val="hr-HR"/>
              </w:rPr>
              <w:t xml:space="preserve">Na primjer, </w:t>
            </w:r>
            <w:proofErr w:type="spellStart"/>
            <w:r w:rsidRPr="0078096B">
              <w:rPr>
                <w:color w:val="292929"/>
                <w:spacing w:val="-1"/>
                <w:lang w:val="hr-HR"/>
              </w:rPr>
              <w:t>Michel</w:t>
            </w:r>
            <w:proofErr w:type="spellEnd"/>
            <w:r w:rsidRPr="0078096B">
              <w:rPr>
                <w:color w:val="292929"/>
                <w:spacing w:val="-1"/>
                <w:lang w:val="hr-HR"/>
              </w:rPr>
              <w:t xml:space="preserve"> objašnjava da Facebook ima neospornu sposobnost da stvori vrijednost za svoje korisnike. S druge strane, </w:t>
            </w:r>
            <w:proofErr w:type="spellStart"/>
            <w:r w:rsidRPr="0078096B">
              <w:rPr>
                <w:color w:val="292929"/>
                <w:spacing w:val="-1"/>
                <w:lang w:val="hr-HR"/>
              </w:rPr>
              <w:t>volatilna</w:t>
            </w:r>
            <w:proofErr w:type="spellEnd"/>
            <w:r w:rsidRPr="0078096B">
              <w:rPr>
                <w:color w:val="292929"/>
                <w:spacing w:val="-1"/>
                <w:lang w:val="hr-HR"/>
              </w:rPr>
              <w:t xml:space="preserve"> cijena dionica Facebooka potvrđuje </w:t>
            </w:r>
            <w:r w:rsidR="00E15D8F" w:rsidRPr="0078096B">
              <w:rPr>
                <w:color w:val="292929"/>
                <w:spacing w:val="-1"/>
                <w:lang w:val="hr-HR"/>
              </w:rPr>
              <w:t>da je kompanija shvatila kako do</w:t>
            </w:r>
            <w:r w:rsidRPr="0078096B">
              <w:rPr>
                <w:color w:val="292929"/>
                <w:spacing w:val="-1"/>
                <w:lang w:val="hr-HR"/>
              </w:rPr>
              <w:t xml:space="preserve">hvatiti dovoljno vrijednosti da opravda svoju značajnu tržišnu kapitalizaciju i P/E pokazatelj. </w:t>
            </w:r>
          </w:p>
          <w:p w14:paraId="6008076F" w14:textId="3935D5BC" w:rsidR="00A53334" w:rsidRPr="0078096B" w:rsidRDefault="00A53334" w:rsidP="00A53334">
            <w:pPr>
              <w:shd w:val="clear" w:color="auto" w:fill="FFFFFF"/>
              <w:spacing w:before="206"/>
              <w:jc w:val="both"/>
              <w:rPr>
                <w:color w:val="292929"/>
                <w:spacing w:val="-1"/>
                <w:lang w:val="hr-HR"/>
              </w:rPr>
            </w:pPr>
            <w:r w:rsidRPr="0078096B">
              <w:rPr>
                <w:color w:val="292929"/>
                <w:spacing w:val="-1"/>
                <w:lang w:val="hr-HR"/>
              </w:rPr>
              <w:t>Michael predstavlja još jedna primjer</w:t>
            </w:r>
            <w:r w:rsidR="00D80633" w:rsidRPr="0078096B">
              <w:rPr>
                <w:color w:val="292929"/>
                <w:spacing w:val="-1"/>
                <w:lang w:val="hr-HR"/>
              </w:rPr>
              <w:t xml:space="preserve"> </w:t>
            </w:r>
            <w:r w:rsidRPr="0078096B">
              <w:rPr>
                <w:color w:val="292929"/>
                <w:spacing w:val="-1"/>
                <w:lang w:val="hr-HR"/>
              </w:rPr>
              <w:t xml:space="preserve">– </w:t>
            </w:r>
            <w:proofErr w:type="spellStart"/>
            <w:r w:rsidRPr="0078096B">
              <w:rPr>
                <w:color w:val="292929"/>
                <w:spacing w:val="-1"/>
                <w:lang w:val="hr-HR"/>
              </w:rPr>
              <w:t>Netflix</w:t>
            </w:r>
            <w:proofErr w:type="spellEnd"/>
            <w:r w:rsidRPr="0078096B">
              <w:rPr>
                <w:color w:val="292929"/>
                <w:spacing w:val="-1"/>
                <w:lang w:val="hr-HR"/>
              </w:rPr>
              <w:t>.</w:t>
            </w:r>
            <w:r w:rsidR="00D80633" w:rsidRPr="0078096B">
              <w:rPr>
                <w:color w:val="292929"/>
                <w:spacing w:val="-1"/>
                <w:lang w:val="hr-HR"/>
              </w:rPr>
              <w:t xml:space="preserve"> </w:t>
            </w:r>
            <w:r w:rsidRPr="0078096B">
              <w:rPr>
                <w:color w:val="292929"/>
                <w:spacing w:val="-1"/>
                <w:lang w:val="hr-HR"/>
              </w:rPr>
              <w:t xml:space="preserve">Tradicionalni model </w:t>
            </w:r>
            <w:proofErr w:type="spellStart"/>
            <w:r w:rsidR="00036A2A">
              <w:rPr>
                <w:color w:val="292929"/>
                <w:spacing w:val="-1"/>
                <w:lang w:val="hr-HR"/>
              </w:rPr>
              <w:t>b</w:t>
            </w:r>
            <w:r w:rsidRPr="0078096B">
              <w:rPr>
                <w:color w:val="292929"/>
                <w:spacing w:val="-1"/>
                <w:lang w:val="hr-HR"/>
              </w:rPr>
              <w:t>lockbustera</w:t>
            </w:r>
            <w:proofErr w:type="spellEnd"/>
            <w:r w:rsidRPr="0078096B">
              <w:rPr>
                <w:color w:val="292929"/>
                <w:spacing w:val="-1"/>
                <w:lang w:val="hr-HR"/>
              </w:rPr>
              <w:t xml:space="preserve"> temeljio se na </w:t>
            </w:r>
            <w:proofErr w:type="spellStart"/>
            <w:r w:rsidRPr="0078096B">
              <w:rPr>
                <w:color w:val="292929"/>
                <w:spacing w:val="-1"/>
                <w:lang w:val="hr-HR"/>
              </w:rPr>
              <w:t>zakasninama</w:t>
            </w:r>
            <w:proofErr w:type="spellEnd"/>
            <w:r w:rsidRPr="0078096B">
              <w:rPr>
                <w:color w:val="292929"/>
                <w:spacing w:val="-1"/>
                <w:lang w:val="hr-HR"/>
              </w:rPr>
              <w:t xml:space="preserve">. </w:t>
            </w:r>
            <w:proofErr w:type="spellStart"/>
            <w:r w:rsidRPr="0078096B">
              <w:rPr>
                <w:color w:val="292929"/>
                <w:spacing w:val="-1"/>
                <w:lang w:val="hr-HR"/>
              </w:rPr>
              <w:t>Netfl</w:t>
            </w:r>
            <w:r w:rsidR="00E15D8F" w:rsidRPr="0078096B">
              <w:rPr>
                <w:color w:val="292929"/>
                <w:spacing w:val="-1"/>
                <w:lang w:val="hr-HR"/>
              </w:rPr>
              <w:t>ix</w:t>
            </w:r>
            <w:proofErr w:type="spellEnd"/>
            <w:r w:rsidR="00E15D8F" w:rsidRPr="0078096B">
              <w:rPr>
                <w:color w:val="292929"/>
                <w:spacing w:val="-1"/>
                <w:lang w:val="hr-HR"/>
              </w:rPr>
              <w:t xml:space="preserve"> je uveo model pretplate te do</w:t>
            </w:r>
            <w:r w:rsidRPr="0078096B">
              <w:rPr>
                <w:color w:val="292929"/>
                <w:spacing w:val="-1"/>
                <w:lang w:val="hr-HR"/>
              </w:rPr>
              <w:t xml:space="preserve">hvatio značajno veće prihode. </w:t>
            </w:r>
          </w:p>
          <w:p w14:paraId="10AE6C27" w14:textId="0E77C001" w:rsidR="00601446" w:rsidRDefault="00A53334" w:rsidP="00A53334">
            <w:pPr>
              <w:shd w:val="clear" w:color="auto" w:fill="FFFFFF"/>
              <w:spacing w:before="206"/>
              <w:jc w:val="both"/>
              <w:rPr>
                <w:color w:val="292929"/>
                <w:spacing w:val="-1"/>
                <w:lang w:val="hr-HR"/>
              </w:rPr>
            </w:pPr>
            <w:r w:rsidRPr="0078096B">
              <w:rPr>
                <w:color w:val="292929"/>
                <w:spacing w:val="-1"/>
                <w:lang w:val="hr-HR"/>
              </w:rPr>
              <w:t xml:space="preserve">U </w:t>
            </w:r>
            <w:r w:rsidR="00D80633" w:rsidRPr="0078096B">
              <w:rPr>
                <w:color w:val="292929"/>
                <w:spacing w:val="-1"/>
                <w:lang w:val="hr-HR"/>
              </w:rPr>
              <w:t xml:space="preserve">spomenutom </w:t>
            </w:r>
            <w:r w:rsidRPr="0078096B">
              <w:rPr>
                <w:color w:val="292929"/>
                <w:spacing w:val="-1"/>
                <w:lang w:val="hr-HR"/>
              </w:rPr>
              <w:t xml:space="preserve">članku, </w:t>
            </w:r>
            <w:proofErr w:type="spellStart"/>
            <w:r w:rsidRPr="0078096B">
              <w:rPr>
                <w:color w:val="292929"/>
                <w:spacing w:val="-1"/>
                <w:lang w:val="hr-HR"/>
              </w:rPr>
              <w:t>Michel</w:t>
            </w:r>
            <w:proofErr w:type="spellEnd"/>
            <w:r w:rsidRPr="0078096B">
              <w:rPr>
                <w:color w:val="292929"/>
                <w:spacing w:val="-1"/>
                <w:lang w:val="hr-HR"/>
              </w:rPr>
              <w:t xml:space="preserve"> je predstavio 15 različitih načina kako</w:t>
            </w:r>
            <w:r w:rsidR="00E15D8F" w:rsidRPr="0078096B">
              <w:rPr>
                <w:color w:val="292929"/>
                <w:spacing w:val="-1"/>
                <w:lang w:val="hr-HR"/>
              </w:rPr>
              <w:t xml:space="preserve"> do</w:t>
            </w:r>
            <w:r w:rsidRPr="0078096B">
              <w:rPr>
                <w:color w:val="292929"/>
                <w:spacing w:val="-1"/>
                <w:lang w:val="hr-HR"/>
              </w:rPr>
              <w:t>hvatiti vrijednost od postojećeg motora kreiranja vrijednosti (</w:t>
            </w:r>
            <w:r w:rsidR="00036A2A">
              <w:rPr>
                <w:color w:val="292929"/>
                <w:spacing w:val="-1"/>
                <w:lang w:val="hr-HR"/>
              </w:rPr>
              <w:t>s</w:t>
            </w:r>
            <w:r w:rsidRPr="0078096B">
              <w:rPr>
                <w:color w:val="292929"/>
                <w:spacing w:val="-1"/>
                <w:lang w:val="hr-HR"/>
              </w:rPr>
              <w:t xml:space="preserve">lika 3.). Takav </w:t>
            </w:r>
            <w:r w:rsidR="00036A2A" w:rsidRPr="0078096B">
              <w:rPr>
                <w:color w:val="292929"/>
                <w:spacing w:val="-1"/>
                <w:lang w:val="hr-HR"/>
              </w:rPr>
              <w:t xml:space="preserve">je </w:t>
            </w:r>
            <w:r w:rsidRPr="0078096B">
              <w:rPr>
                <w:color w:val="292929"/>
                <w:spacing w:val="-1"/>
                <w:lang w:val="hr-HR"/>
              </w:rPr>
              <w:t>pristup važan korak u razv</w:t>
            </w:r>
            <w:r w:rsidR="00E15D8F" w:rsidRPr="0078096B">
              <w:rPr>
                <w:color w:val="292929"/>
                <w:spacing w:val="-1"/>
                <w:lang w:val="hr-HR"/>
              </w:rPr>
              <w:t>ijanju zajedničkog jezika oko do</w:t>
            </w:r>
            <w:r w:rsidRPr="0078096B">
              <w:rPr>
                <w:color w:val="292929"/>
                <w:spacing w:val="-1"/>
                <w:lang w:val="hr-HR"/>
              </w:rPr>
              <w:t xml:space="preserve">hvaćanja vrijednosti </w:t>
            </w:r>
            <w:r w:rsidR="00036A2A" w:rsidRPr="0078096B">
              <w:rPr>
                <w:color w:val="292929"/>
                <w:spacing w:val="-1"/>
                <w:lang w:val="hr-HR"/>
              </w:rPr>
              <w:t>–</w:t>
            </w:r>
            <w:r w:rsidRPr="0078096B">
              <w:rPr>
                <w:color w:val="292929"/>
                <w:spacing w:val="-1"/>
                <w:lang w:val="hr-HR"/>
              </w:rPr>
              <w:t xml:space="preserve"> koncept poput ponovnog otkrivanja poslovnog modela, objašnjava</w:t>
            </w:r>
            <w:r w:rsidR="00036A2A" w:rsidRPr="0078096B">
              <w:rPr>
                <w:color w:val="292929"/>
                <w:spacing w:val="-1"/>
                <w:lang w:val="hr-HR"/>
              </w:rPr>
              <w:t xml:space="preserve"> </w:t>
            </w:r>
            <w:proofErr w:type="spellStart"/>
            <w:r w:rsidR="00036A2A" w:rsidRPr="0078096B">
              <w:rPr>
                <w:color w:val="292929"/>
                <w:spacing w:val="-1"/>
                <w:lang w:val="hr-HR"/>
              </w:rPr>
              <w:t>Michel</w:t>
            </w:r>
            <w:proofErr w:type="spellEnd"/>
            <w:r w:rsidRPr="0078096B">
              <w:rPr>
                <w:color w:val="292929"/>
                <w:spacing w:val="-1"/>
                <w:lang w:val="hr-HR"/>
              </w:rPr>
              <w:t xml:space="preserve">. Koncept kombinira kategoriju inovacije s mogućim inovacijskih strategijama, pri čemu predstavlja primjere. </w:t>
            </w:r>
          </w:p>
          <w:p w14:paraId="0D91D8FD" w14:textId="72FEFA4F" w:rsidR="00A53334" w:rsidRPr="0078096B" w:rsidRDefault="00E15D8F" w:rsidP="00A53334">
            <w:pPr>
              <w:shd w:val="clear" w:color="auto" w:fill="FFFFFF"/>
              <w:spacing w:before="206"/>
              <w:jc w:val="both"/>
              <w:rPr>
                <w:color w:val="292929"/>
                <w:spacing w:val="-1"/>
                <w:lang w:val="hr-HR"/>
              </w:rPr>
            </w:pPr>
            <w:r w:rsidRPr="0078096B">
              <w:rPr>
                <w:color w:val="292929"/>
                <w:spacing w:val="-1"/>
                <w:lang w:val="hr-HR"/>
              </w:rPr>
              <w:t>Slika 3. Koncept za inovaciju do</w:t>
            </w:r>
            <w:r w:rsidR="00A53334" w:rsidRPr="0078096B">
              <w:rPr>
                <w:color w:val="292929"/>
                <w:spacing w:val="-1"/>
                <w:lang w:val="hr-HR"/>
              </w:rPr>
              <w:t xml:space="preserve">hvaćanja vrijednosti </w:t>
            </w:r>
          </w:p>
          <w:tbl>
            <w:tblPr>
              <w:tblStyle w:val="TableGrid"/>
              <w:tblW w:w="7890" w:type="dxa"/>
              <w:tblLook w:val="04A0" w:firstRow="1" w:lastRow="0" w:firstColumn="1" w:lastColumn="0" w:noHBand="0" w:noVBand="1"/>
            </w:tblPr>
            <w:tblGrid>
              <w:gridCol w:w="1523"/>
              <w:gridCol w:w="2748"/>
              <w:gridCol w:w="3619"/>
            </w:tblGrid>
            <w:tr w:rsidR="00EE410F" w:rsidRPr="0078096B" w14:paraId="2917F7C6" w14:textId="77777777" w:rsidTr="000E0006">
              <w:trPr>
                <w:trHeight w:val="694"/>
              </w:trPr>
              <w:tc>
                <w:tcPr>
                  <w:tcW w:w="1523" w:type="dxa"/>
                  <w:hideMark/>
                </w:tcPr>
                <w:p w14:paraId="6B07083D" w14:textId="77777777" w:rsidR="00EE410F" w:rsidRPr="0078096B" w:rsidRDefault="00EE410F" w:rsidP="000E0006">
                  <w:pPr>
                    <w:rPr>
                      <w:b/>
                      <w:bCs/>
                      <w:lang w:val="hr-HR"/>
                    </w:rPr>
                  </w:pPr>
                  <w:r w:rsidRPr="0078096B">
                    <w:rPr>
                      <w:b/>
                      <w:bCs/>
                      <w:lang w:val="hr-HR"/>
                    </w:rPr>
                    <w:t>Inovacijska kategorija</w:t>
                  </w:r>
                </w:p>
              </w:tc>
              <w:tc>
                <w:tcPr>
                  <w:tcW w:w="2748" w:type="dxa"/>
                  <w:hideMark/>
                </w:tcPr>
                <w:p w14:paraId="07D3F477" w14:textId="77777777" w:rsidR="00EE410F" w:rsidRPr="0078096B" w:rsidRDefault="00EE410F" w:rsidP="000E0006">
                  <w:pPr>
                    <w:rPr>
                      <w:b/>
                      <w:bCs/>
                      <w:lang w:val="hr-HR"/>
                    </w:rPr>
                  </w:pPr>
                  <w:r w:rsidRPr="0078096B">
                    <w:rPr>
                      <w:b/>
                      <w:bCs/>
                      <w:lang w:val="hr-HR"/>
                    </w:rPr>
                    <w:t>Inovacijska strategija</w:t>
                  </w:r>
                </w:p>
              </w:tc>
              <w:tc>
                <w:tcPr>
                  <w:tcW w:w="3619" w:type="dxa"/>
                  <w:hideMark/>
                </w:tcPr>
                <w:p w14:paraId="695626B6" w14:textId="77777777" w:rsidR="00EE410F" w:rsidRPr="0078096B" w:rsidRDefault="00EE410F" w:rsidP="000E0006">
                  <w:pPr>
                    <w:rPr>
                      <w:b/>
                      <w:bCs/>
                      <w:lang w:val="hr-HR"/>
                    </w:rPr>
                  </w:pPr>
                  <w:r w:rsidRPr="0078096B">
                    <w:rPr>
                      <w:b/>
                      <w:bCs/>
                      <w:lang w:val="hr-HR"/>
                    </w:rPr>
                    <w:t>Primjeri</w:t>
                  </w:r>
                </w:p>
              </w:tc>
            </w:tr>
            <w:tr w:rsidR="00EE410F" w:rsidRPr="0078096B" w14:paraId="63095C0E" w14:textId="77777777" w:rsidTr="000E0006">
              <w:trPr>
                <w:trHeight w:val="414"/>
              </w:trPr>
              <w:tc>
                <w:tcPr>
                  <w:tcW w:w="1523" w:type="dxa"/>
                  <w:vMerge w:val="restart"/>
                  <w:hideMark/>
                </w:tcPr>
                <w:p w14:paraId="178930BD" w14:textId="77777777" w:rsidR="00EE410F" w:rsidRPr="0078096B" w:rsidRDefault="00EE410F" w:rsidP="000E0006">
                  <w:pPr>
                    <w:rPr>
                      <w:lang w:val="hr-HR"/>
                    </w:rPr>
                  </w:pPr>
                  <w:r w:rsidRPr="0078096B">
                    <w:rPr>
                      <w:b/>
                      <w:bCs/>
                      <w:lang w:val="hr-HR"/>
                    </w:rPr>
                    <w:t>Mijenjanje cjenovnih mehanizama</w:t>
                  </w:r>
                </w:p>
              </w:tc>
              <w:tc>
                <w:tcPr>
                  <w:tcW w:w="2748" w:type="dxa"/>
                  <w:hideMark/>
                </w:tcPr>
                <w:p w14:paraId="051F72EB" w14:textId="77777777" w:rsidR="00EE410F" w:rsidRPr="0078096B" w:rsidRDefault="00EE410F" w:rsidP="000E0006">
                  <w:pPr>
                    <w:rPr>
                      <w:lang w:val="hr-HR"/>
                    </w:rPr>
                  </w:pPr>
                  <w:r w:rsidRPr="0078096B">
                    <w:rPr>
                      <w:lang w:val="hr-HR"/>
                    </w:rPr>
                    <w:t>Vrijednosna strategija</w:t>
                  </w:r>
                </w:p>
              </w:tc>
              <w:tc>
                <w:tcPr>
                  <w:tcW w:w="3619" w:type="dxa"/>
                  <w:hideMark/>
                </w:tcPr>
                <w:p w14:paraId="228853F3" w14:textId="77777777" w:rsidR="00EE410F" w:rsidRPr="0078096B" w:rsidRDefault="00EE410F" w:rsidP="000E0006">
                  <w:pPr>
                    <w:rPr>
                      <w:lang w:val="hr-HR"/>
                    </w:rPr>
                  </w:pPr>
                  <w:proofErr w:type="spellStart"/>
                  <w:r w:rsidRPr="0078096B">
                    <w:rPr>
                      <w:lang w:val="hr-HR"/>
                    </w:rPr>
                    <w:t>Bossard's</w:t>
                  </w:r>
                  <w:proofErr w:type="spellEnd"/>
                  <w:r w:rsidRPr="0078096B">
                    <w:rPr>
                      <w:lang w:val="hr-HR"/>
                    </w:rPr>
                    <w:t xml:space="preserve"> </w:t>
                  </w:r>
                  <w:proofErr w:type="spellStart"/>
                  <w:r w:rsidRPr="0078096B">
                    <w:rPr>
                      <w:lang w:val="hr-HR"/>
                    </w:rPr>
                    <w:t>Ecosyn-Lubric</w:t>
                  </w:r>
                  <w:proofErr w:type="spellEnd"/>
                  <w:r w:rsidRPr="0078096B">
                    <w:rPr>
                      <w:lang w:val="hr-HR"/>
                    </w:rPr>
                    <w:t xml:space="preserve"> </w:t>
                  </w:r>
                  <w:proofErr w:type="spellStart"/>
                  <w:r w:rsidRPr="0078096B">
                    <w:rPr>
                      <w:lang w:val="hr-HR"/>
                    </w:rPr>
                    <w:t>Fasterners</w:t>
                  </w:r>
                  <w:proofErr w:type="spellEnd"/>
                </w:p>
              </w:tc>
            </w:tr>
            <w:tr w:rsidR="00EE410F" w:rsidRPr="0078096B" w14:paraId="0BDA7F75" w14:textId="77777777" w:rsidTr="000E0006">
              <w:trPr>
                <w:trHeight w:val="466"/>
              </w:trPr>
              <w:tc>
                <w:tcPr>
                  <w:tcW w:w="1523" w:type="dxa"/>
                  <w:vMerge/>
                </w:tcPr>
                <w:p w14:paraId="791D6990" w14:textId="77777777" w:rsidR="00EE410F" w:rsidRPr="0078096B" w:rsidRDefault="00EE410F" w:rsidP="000E0006">
                  <w:pPr>
                    <w:rPr>
                      <w:lang w:val="hr-HR"/>
                    </w:rPr>
                  </w:pPr>
                </w:p>
              </w:tc>
              <w:tc>
                <w:tcPr>
                  <w:tcW w:w="2748" w:type="dxa"/>
                  <w:hideMark/>
                </w:tcPr>
                <w:p w14:paraId="7867A967" w14:textId="77777777" w:rsidR="00EE410F" w:rsidRPr="0078096B" w:rsidRDefault="00EE410F" w:rsidP="000E0006">
                  <w:pPr>
                    <w:rPr>
                      <w:lang w:val="hr-HR"/>
                    </w:rPr>
                  </w:pPr>
                  <w:r w:rsidRPr="0078096B">
                    <w:rPr>
                      <w:lang w:val="hr-HR"/>
                    </w:rPr>
                    <w:t>Aukcijska</w:t>
                  </w:r>
                </w:p>
              </w:tc>
              <w:tc>
                <w:tcPr>
                  <w:tcW w:w="3619" w:type="dxa"/>
                  <w:hideMark/>
                </w:tcPr>
                <w:p w14:paraId="3BDACA6E" w14:textId="77777777" w:rsidR="00EE410F" w:rsidRPr="0078096B" w:rsidRDefault="00EE410F" w:rsidP="000E0006">
                  <w:pPr>
                    <w:rPr>
                      <w:lang w:val="hr-HR"/>
                    </w:rPr>
                  </w:pPr>
                  <w:r w:rsidRPr="0078096B">
                    <w:rPr>
                      <w:lang w:val="hr-HR"/>
                    </w:rPr>
                    <w:t xml:space="preserve">Google </w:t>
                  </w:r>
                  <w:proofErr w:type="spellStart"/>
                  <w:r w:rsidRPr="0078096B">
                    <w:rPr>
                      <w:lang w:val="hr-HR"/>
                    </w:rPr>
                    <w:t>AdWords</w:t>
                  </w:r>
                  <w:proofErr w:type="spellEnd"/>
                </w:p>
                <w:p w14:paraId="5394BB19" w14:textId="77777777" w:rsidR="00EE410F" w:rsidRPr="0078096B" w:rsidRDefault="00EE410F" w:rsidP="000E0006">
                  <w:pPr>
                    <w:rPr>
                      <w:lang w:val="hr-HR"/>
                    </w:rPr>
                  </w:pPr>
                  <w:r w:rsidRPr="0078096B">
                    <w:rPr>
                      <w:lang w:val="hr-HR"/>
                    </w:rPr>
                    <w:t>Personalizirane tablice na automobilima</w:t>
                  </w:r>
                </w:p>
              </w:tc>
            </w:tr>
            <w:tr w:rsidR="00EE410F" w:rsidRPr="0078096B" w14:paraId="2BC19236" w14:textId="77777777" w:rsidTr="000E0006">
              <w:trPr>
                <w:trHeight w:val="585"/>
              </w:trPr>
              <w:tc>
                <w:tcPr>
                  <w:tcW w:w="1523" w:type="dxa"/>
                  <w:vMerge/>
                </w:tcPr>
                <w:p w14:paraId="58586905" w14:textId="77777777" w:rsidR="00EE410F" w:rsidRPr="0078096B" w:rsidRDefault="00EE410F" w:rsidP="000E0006">
                  <w:pPr>
                    <w:rPr>
                      <w:lang w:val="hr-HR"/>
                    </w:rPr>
                  </w:pPr>
                </w:p>
              </w:tc>
              <w:tc>
                <w:tcPr>
                  <w:tcW w:w="2748" w:type="dxa"/>
                  <w:hideMark/>
                </w:tcPr>
                <w:p w14:paraId="52C1C386" w14:textId="77777777" w:rsidR="00EE410F" w:rsidRPr="0078096B" w:rsidRDefault="00EE410F" w:rsidP="000E0006">
                  <w:pPr>
                    <w:rPr>
                      <w:lang w:val="hr-HR"/>
                    </w:rPr>
                  </w:pPr>
                  <w:r w:rsidRPr="0078096B">
                    <w:rPr>
                      <w:lang w:val="hr-HR"/>
                    </w:rPr>
                    <w:t>Cjenovna strategija temeljena na potražnji</w:t>
                  </w:r>
                </w:p>
              </w:tc>
              <w:tc>
                <w:tcPr>
                  <w:tcW w:w="3619" w:type="dxa"/>
                  <w:hideMark/>
                </w:tcPr>
                <w:p w14:paraId="6E76DC4B" w14:textId="77777777" w:rsidR="00EE410F" w:rsidRDefault="00EE410F" w:rsidP="000E0006">
                  <w:pPr>
                    <w:rPr>
                      <w:lang w:val="hr-HR"/>
                    </w:rPr>
                  </w:pPr>
                  <w:proofErr w:type="spellStart"/>
                  <w:r w:rsidRPr="0078096B">
                    <w:rPr>
                      <w:lang w:val="hr-HR"/>
                    </w:rPr>
                    <w:t>The</w:t>
                  </w:r>
                  <w:proofErr w:type="spellEnd"/>
                  <w:r w:rsidRPr="0078096B">
                    <w:rPr>
                      <w:lang w:val="hr-HR"/>
                    </w:rPr>
                    <w:t xml:space="preserve"> </w:t>
                  </w:r>
                  <w:proofErr w:type="spellStart"/>
                  <w:r w:rsidRPr="0078096B">
                    <w:rPr>
                      <w:lang w:val="hr-HR"/>
                    </w:rPr>
                    <w:t>Berliner</w:t>
                  </w:r>
                  <w:proofErr w:type="spellEnd"/>
                  <w:r w:rsidRPr="0078096B">
                    <w:rPr>
                      <w:lang w:val="hr-HR"/>
                    </w:rPr>
                    <w:t xml:space="preserve"> </w:t>
                  </w:r>
                  <w:proofErr w:type="spellStart"/>
                  <w:r w:rsidRPr="0078096B">
                    <w:rPr>
                      <w:lang w:val="hr-HR"/>
                    </w:rPr>
                    <w:t>Republik</w:t>
                  </w:r>
                  <w:proofErr w:type="spellEnd"/>
                  <w:r w:rsidRPr="0078096B">
                    <w:rPr>
                      <w:lang w:val="hr-HR"/>
                    </w:rPr>
                    <w:t xml:space="preserve"> </w:t>
                  </w:r>
                </w:p>
                <w:p w14:paraId="60EE29AC" w14:textId="77777777" w:rsidR="00EE410F" w:rsidRPr="0078096B" w:rsidRDefault="00EE410F" w:rsidP="000E0006">
                  <w:pPr>
                    <w:rPr>
                      <w:lang w:val="hr-HR"/>
                    </w:rPr>
                  </w:pPr>
                  <w:proofErr w:type="spellStart"/>
                  <w:r w:rsidRPr="0078096B">
                    <w:rPr>
                      <w:lang w:val="hr-HR"/>
                    </w:rPr>
                    <w:t>Restaurant's</w:t>
                  </w:r>
                  <w:proofErr w:type="spellEnd"/>
                  <w:r w:rsidRPr="0078096B">
                    <w:rPr>
                      <w:lang w:val="hr-HR"/>
                    </w:rPr>
                    <w:t xml:space="preserve"> </w:t>
                  </w:r>
                  <w:proofErr w:type="spellStart"/>
                  <w:r w:rsidRPr="0078096B">
                    <w:rPr>
                      <w:lang w:val="hr-HR"/>
                    </w:rPr>
                    <w:t>Beer</w:t>
                  </w:r>
                  <w:proofErr w:type="spellEnd"/>
                  <w:r w:rsidRPr="0078096B">
                    <w:rPr>
                      <w:lang w:val="hr-HR"/>
                    </w:rPr>
                    <w:t xml:space="preserve"> Exchange</w:t>
                  </w:r>
                </w:p>
              </w:tc>
            </w:tr>
            <w:tr w:rsidR="00EE410F" w:rsidRPr="0078096B" w14:paraId="45E73FED" w14:textId="77777777" w:rsidTr="000E0006">
              <w:trPr>
                <w:trHeight w:val="509"/>
              </w:trPr>
              <w:tc>
                <w:tcPr>
                  <w:tcW w:w="1523" w:type="dxa"/>
                  <w:vMerge/>
                </w:tcPr>
                <w:p w14:paraId="3C12FC95" w14:textId="77777777" w:rsidR="00EE410F" w:rsidRPr="0078096B" w:rsidRDefault="00EE410F" w:rsidP="000E0006">
                  <w:pPr>
                    <w:rPr>
                      <w:lang w:val="hr-HR"/>
                    </w:rPr>
                  </w:pPr>
                </w:p>
              </w:tc>
              <w:tc>
                <w:tcPr>
                  <w:tcW w:w="2748" w:type="dxa"/>
                  <w:hideMark/>
                </w:tcPr>
                <w:p w14:paraId="3F70A73C" w14:textId="77777777" w:rsidR="00EE410F" w:rsidRPr="0078096B" w:rsidRDefault="00EE410F" w:rsidP="000E0006">
                  <w:pPr>
                    <w:rPr>
                      <w:lang w:val="hr-HR"/>
                    </w:rPr>
                  </w:pPr>
                  <w:r w:rsidRPr="0078096B">
                    <w:rPr>
                      <w:lang w:val="hr-HR"/>
                    </w:rPr>
                    <w:t>Navedi svoju cijenu</w:t>
                  </w:r>
                </w:p>
              </w:tc>
              <w:tc>
                <w:tcPr>
                  <w:tcW w:w="3619" w:type="dxa"/>
                  <w:hideMark/>
                </w:tcPr>
                <w:p w14:paraId="5FCC9118" w14:textId="77777777" w:rsidR="00EE410F" w:rsidRPr="0078096B" w:rsidRDefault="00EE410F" w:rsidP="000E0006">
                  <w:pPr>
                    <w:rPr>
                      <w:lang w:val="hr-HR"/>
                    </w:rPr>
                  </w:pPr>
                  <w:proofErr w:type="spellStart"/>
                  <w:r w:rsidRPr="0078096B">
                    <w:rPr>
                      <w:lang w:val="hr-HR"/>
                    </w:rPr>
                    <w:t>Priceline</w:t>
                  </w:r>
                  <w:proofErr w:type="spellEnd"/>
                </w:p>
              </w:tc>
            </w:tr>
            <w:tr w:rsidR="00EE410F" w:rsidRPr="0078096B" w14:paraId="00830ADB" w14:textId="77777777" w:rsidTr="000E0006">
              <w:trPr>
                <w:trHeight w:val="395"/>
              </w:trPr>
              <w:tc>
                <w:tcPr>
                  <w:tcW w:w="1523" w:type="dxa"/>
                  <w:vMerge/>
                </w:tcPr>
                <w:p w14:paraId="538C4AC0" w14:textId="77777777" w:rsidR="00EE410F" w:rsidRPr="0078096B" w:rsidRDefault="00EE410F" w:rsidP="000E0006">
                  <w:pPr>
                    <w:rPr>
                      <w:lang w:val="hr-HR"/>
                    </w:rPr>
                  </w:pPr>
                </w:p>
              </w:tc>
              <w:tc>
                <w:tcPr>
                  <w:tcW w:w="2748" w:type="dxa"/>
                  <w:hideMark/>
                </w:tcPr>
                <w:p w14:paraId="481C97EB" w14:textId="77777777" w:rsidR="00EE410F" w:rsidRPr="0078096B" w:rsidRDefault="00EE410F" w:rsidP="000E0006">
                  <w:pPr>
                    <w:rPr>
                      <w:lang w:val="hr-HR"/>
                    </w:rPr>
                  </w:pPr>
                  <w:r w:rsidRPr="0078096B">
                    <w:rPr>
                      <w:lang w:val="hr-HR"/>
                    </w:rPr>
                    <w:t>Plati koliko želiš</w:t>
                  </w:r>
                </w:p>
              </w:tc>
              <w:tc>
                <w:tcPr>
                  <w:tcW w:w="3619" w:type="dxa"/>
                  <w:hideMark/>
                </w:tcPr>
                <w:p w14:paraId="0BFCE8FE" w14:textId="77777777" w:rsidR="00EE410F" w:rsidRPr="0078096B" w:rsidRDefault="00EE410F" w:rsidP="000E0006">
                  <w:pPr>
                    <w:rPr>
                      <w:lang w:val="hr-HR"/>
                    </w:rPr>
                  </w:pPr>
                  <w:proofErr w:type="spellStart"/>
                  <w:r w:rsidRPr="0078096B">
                    <w:rPr>
                      <w:lang w:val="hr-HR"/>
                    </w:rPr>
                    <w:t>Panera</w:t>
                  </w:r>
                  <w:proofErr w:type="spellEnd"/>
                  <w:r w:rsidRPr="0078096B">
                    <w:rPr>
                      <w:lang w:val="hr-HR"/>
                    </w:rPr>
                    <w:t xml:space="preserve"> </w:t>
                  </w:r>
                  <w:proofErr w:type="spellStart"/>
                  <w:r w:rsidRPr="0078096B">
                    <w:rPr>
                      <w:lang w:val="hr-HR"/>
                    </w:rPr>
                    <w:t>Bread</w:t>
                  </w:r>
                  <w:proofErr w:type="spellEnd"/>
                </w:p>
              </w:tc>
            </w:tr>
            <w:tr w:rsidR="00EE410F" w:rsidRPr="0078096B" w14:paraId="4F38DA3B" w14:textId="77777777" w:rsidTr="000E0006">
              <w:trPr>
                <w:trHeight w:val="503"/>
              </w:trPr>
              <w:tc>
                <w:tcPr>
                  <w:tcW w:w="1523" w:type="dxa"/>
                  <w:vMerge w:val="restart"/>
                  <w:hideMark/>
                </w:tcPr>
                <w:p w14:paraId="3E4417F9" w14:textId="77777777" w:rsidR="00EE410F" w:rsidRPr="0078096B" w:rsidRDefault="00EE410F" w:rsidP="000E0006">
                  <w:pPr>
                    <w:rPr>
                      <w:lang w:val="hr-HR"/>
                    </w:rPr>
                  </w:pPr>
                  <w:r w:rsidRPr="0078096B">
                    <w:rPr>
                      <w:b/>
                      <w:bCs/>
                      <w:lang w:val="hr-HR"/>
                    </w:rPr>
                    <w:t>Mijenjanje platiše</w:t>
                  </w:r>
                </w:p>
              </w:tc>
              <w:tc>
                <w:tcPr>
                  <w:tcW w:w="2748" w:type="dxa"/>
                  <w:hideMark/>
                </w:tcPr>
                <w:p w14:paraId="55588FF0" w14:textId="77777777" w:rsidR="00EE410F" w:rsidRPr="0078096B" w:rsidRDefault="00EE410F" w:rsidP="000E0006">
                  <w:pPr>
                    <w:rPr>
                      <w:lang w:val="hr-HR"/>
                    </w:rPr>
                  </w:pPr>
                  <w:r w:rsidRPr="0078096B">
                    <w:rPr>
                      <w:lang w:val="hr-HR"/>
                    </w:rPr>
                    <w:t>Dvostrani tržišni model</w:t>
                  </w:r>
                </w:p>
              </w:tc>
              <w:tc>
                <w:tcPr>
                  <w:tcW w:w="3619" w:type="dxa"/>
                  <w:hideMark/>
                </w:tcPr>
                <w:p w14:paraId="4196BF62" w14:textId="77777777" w:rsidR="00EE410F" w:rsidRPr="0078096B" w:rsidRDefault="00EE410F" w:rsidP="000E0006">
                  <w:pPr>
                    <w:rPr>
                      <w:lang w:val="hr-HR"/>
                    </w:rPr>
                  </w:pPr>
                  <w:r w:rsidRPr="0078096B">
                    <w:rPr>
                      <w:lang w:val="hr-HR"/>
                    </w:rPr>
                    <w:t xml:space="preserve">20 </w:t>
                  </w:r>
                  <w:proofErr w:type="spellStart"/>
                  <w:r w:rsidRPr="0078096B">
                    <w:rPr>
                      <w:lang w:val="hr-HR"/>
                    </w:rPr>
                    <w:t>Minuten</w:t>
                  </w:r>
                  <w:proofErr w:type="spellEnd"/>
                  <w:r w:rsidRPr="0078096B">
                    <w:rPr>
                      <w:lang w:val="hr-HR"/>
                    </w:rPr>
                    <w:t xml:space="preserve">, </w:t>
                  </w:r>
                  <w:proofErr w:type="spellStart"/>
                  <w:r w:rsidRPr="0078096B">
                    <w:rPr>
                      <w:lang w:val="hr-HR"/>
                    </w:rPr>
                    <w:t>Cardea</w:t>
                  </w:r>
                  <w:proofErr w:type="spellEnd"/>
                </w:p>
              </w:tc>
            </w:tr>
            <w:tr w:rsidR="00EE410F" w:rsidRPr="0078096B" w14:paraId="48E25F49" w14:textId="77777777" w:rsidTr="000E0006">
              <w:trPr>
                <w:trHeight w:val="499"/>
              </w:trPr>
              <w:tc>
                <w:tcPr>
                  <w:tcW w:w="1523" w:type="dxa"/>
                  <w:vMerge/>
                </w:tcPr>
                <w:p w14:paraId="5318FC26" w14:textId="77777777" w:rsidR="00EE410F" w:rsidRPr="0078096B" w:rsidRDefault="00EE410F" w:rsidP="000E0006">
                  <w:pPr>
                    <w:rPr>
                      <w:lang w:val="hr-HR"/>
                    </w:rPr>
                  </w:pPr>
                </w:p>
              </w:tc>
              <w:tc>
                <w:tcPr>
                  <w:tcW w:w="2748" w:type="dxa"/>
                  <w:hideMark/>
                </w:tcPr>
                <w:p w14:paraId="008E1B2B" w14:textId="77777777" w:rsidR="00EE410F" w:rsidRPr="0078096B" w:rsidRDefault="00EE410F" w:rsidP="000E0006">
                  <w:pPr>
                    <w:rPr>
                      <w:lang w:val="hr-HR"/>
                    </w:rPr>
                  </w:pPr>
                  <w:r w:rsidRPr="0078096B">
                    <w:rPr>
                      <w:lang w:val="hr-HR"/>
                    </w:rPr>
                    <w:t>Mijenjanje platiše u vrijednosnom smislu</w:t>
                  </w:r>
                </w:p>
              </w:tc>
              <w:tc>
                <w:tcPr>
                  <w:tcW w:w="3619" w:type="dxa"/>
                  <w:hideMark/>
                </w:tcPr>
                <w:p w14:paraId="66B50088" w14:textId="77777777" w:rsidR="00EE410F" w:rsidRPr="0078096B" w:rsidRDefault="00EE410F" w:rsidP="000E0006">
                  <w:pPr>
                    <w:rPr>
                      <w:lang w:val="hr-HR"/>
                    </w:rPr>
                  </w:pPr>
                  <w:proofErr w:type="spellStart"/>
                  <w:r w:rsidRPr="0078096B">
                    <w:rPr>
                      <w:lang w:val="hr-HR"/>
                    </w:rPr>
                    <w:t>Carbon</w:t>
                  </w:r>
                  <w:proofErr w:type="spellEnd"/>
                  <w:r w:rsidRPr="0078096B">
                    <w:rPr>
                      <w:lang w:val="hr-HR"/>
                    </w:rPr>
                    <w:t xml:space="preserve"> for Water</w:t>
                  </w:r>
                </w:p>
              </w:tc>
            </w:tr>
            <w:tr w:rsidR="00EE410F" w:rsidRPr="0078096B" w14:paraId="3C657FC9" w14:textId="77777777" w:rsidTr="000E0006">
              <w:trPr>
                <w:trHeight w:val="482"/>
              </w:trPr>
              <w:tc>
                <w:tcPr>
                  <w:tcW w:w="1523" w:type="dxa"/>
                  <w:vMerge/>
                </w:tcPr>
                <w:p w14:paraId="2F6E5ED1" w14:textId="77777777" w:rsidR="00EE410F" w:rsidRPr="0078096B" w:rsidRDefault="00EE410F" w:rsidP="000E0006">
                  <w:pPr>
                    <w:rPr>
                      <w:lang w:val="hr-HR"/>
                    </w:rPr>
                  </w:pPr>
                </w:p>
              </w:tc>
              <w:tc>
                <w:tcPr>
                  <w:tcW w:w="2748" w:type="dxa"/>
                  <w:hideMark/>
                </w:tcPr>
                <w:p w14:paraId="383855F6" w14:textId="77777777" w:rsidR="00EE410F" w:rsidRPr="0078096B" w:rsidRDefault="00EE410F" w:rsidP="000E0006">
                  <w:pPr>
                    <w:rPr>
                      <w:lang w:val="hr-HR"/>
                    </w:rPr>
                  </w:pPr>
                  <w:r w:rsidRPr="0078096B">
                    <w:rPr>
                      <w:lang w:val="hr-HR"/>
                    </w:rPr>
                    <w:t>Interno budžetiranje</w:t>
                  </w:r>
                </w:p>
              </w:tc>
              <w:tc>
                <w:tcPr>
                  <w:tcW w:w="3619" w:type="dxa"/>
                  <w:hideMark/>
                </w:tcPr>
                <w:p w14:paraId="644696A1" w14:textId="77777777" w:rsidR="00EE410F" w:rsidRDefault="00EE410F" w:rsidP="000E0006">
                  <w:pPr>
                    <w:rPr>
                      <w:lang w:val="hr-HR"/>
                    </w:rPr>
                  </w:pPr>
                  <w:r w:rsidRPr="0078096B">
                    <w:rPr>
                      <w:lang w:val="hr-HR"/>
                    </w:rPr>
                    <w:t xml:space="preserve">IMD programi obrazovanja </w:t>
                  </w:r>
                </w:p>
                <w:p w14:paraId="030D9DA5" w14:textId="77777777" w:rsidR="00EE410F" w:rsidRPr="0078096B" w:rsidRDefault="00EE410F" w:rsidP="000E0006">
                  <w:pPr>
                    <w:rPr>
                      <w:lang w:val="hr-HR"/>
                    </w:rPr>
                  </w:pPr>
                  <w:r w:rsidRPr="0078096B">
                    <w:rPr>
                      <w:lang w:val="hr-HR"/>
                    </w:rPr>
                    <w:t>za menadžera</w:t>
                  </w:r>
                </w:p>
              </w:tc>
            </w:tr>
            <w:tr w:rsidR="00EE410F" w:rsidRPr="0078096B" w14:paraId="47A92E9C" w14:textId="77777777" w:rsidTr="000E0006">
              <w:trPr>
                <w:trHeight w:val="482"/>
              </w:trPr>
              <w:tc>
                <w:tcPr>
                  <w:tcW w:w="1523" w:type="dxa"/>
                  <w:vMerge w:val="restart"/>
                </w:tcPr>
                <w:p w14:paraId="1CE40862" w14:textId="77777777" w:rsidR="00EE410F" w:rsidRPr="0078096B" w:rsidRDefault="00EE410F" w:rsidP="000E0006">
                  <w:pPr>
                    <w:rPr>
                      <w:b/>
                      <w:bCs/>
                      <w:lang w:val="hr-HR"/>
                    </w:rPr>
                  </w:pPr>
                  <w:r w:rsidRPr="0078096B">
                    <w:rPr>
                      <w:b/>
                      <w:bCs/>
                      <w:lang w:val="hr-HR"/>
                    </w:rPr>
                    <w:t>Mijenjanje nositelja cijene</w:t>
                  </w:r>
                </w:p>
              </w:tc>
              <w:tc>
                <w:tcPr>
                  <w:tcW w:w="2748" w:type="dxa"/>
                </w:tcPr>
                <w:p w14:paraId="73225138" w14:textId="77777777" w:rsidR="00EE410F" w:rsidRPr="0078096B" w:rsidRDefault="00EE410F" w:rsidP="000E0006">
                  <w:pPr>
                    <w:rPr>
                      <w:lang w:val="hr-HR"/>
                    </w:rPr>
                  </w:pPr>
                  <w:r w:rsidRPr="0078096B">
                    <w:rPr>
                      <w:lang w:val="hr-HR"/>
                    </w:rPr>
                    <w:t>Mijenjanje nositelja</w:t>
                  </w:r>
                </w:p>
              </w:tc>
              <w:tc>
                <w:tcPr>
                  <w:tcW w:w="3619" w:type="dxa"/>
                </w:tcPr>
                <w:p w14:paraId="0692C556" w14:textId="77777777" w:rsidR="00EE410F" w:rsidRPr="0078096B" w:rsidRDefault="00EE410F" w:rsidP="000E0006">
                  <w:pPr>
                    <w:rPr>
                      <w:lang w:val="hr-HR"/>
                    </w:rPr>
                  </w:pPr>
                  <w:proofErr w:type="spellStart"/>
                  <w:r w:rsidRPr="0078096B">
                    <w:rPr>
                      <w:lang w:val="hr-HR"/>
                    </w:rPr>
                    <w:t>Netflix</w:t>
                  </w:r>
                  <w:proofErr w:type="spellEnd"/>
                  <w:r w:rsidRPr="0078096B">
                    <w:rPr>
                      <w:lang w:val="hr-HR"/>
                    </w:rPr>
                    <w:t xml:space="preserve">, </w:t>
                  </w:r>
                  <w:proofErr w:type="spellStart"/>
                  <w:r w:rsidRPr="0078096B">
                    <w:rPr>
                      <w:lang w:val="hr-HR"/>
                    </w:rPr>
                    <w:t>Nespresso</w:t>
                  </w:r>
                  <w:proofErr w:type="spellEnd"/>
                </w:p>
              </w:tc>
            </w:tr>
            <w:tr w:rsidR="00EE410F" w:rsidRPr="0078096B" w14:paraId="253629DE" w14:textId="77777777" w:rsidTr="000E0006">
              <w:trPr>
                <w:trHeight w:val="482"/>
              </w:trPr>
              <w:tc>
                <w:tcPr>
                  <w:tcW w:w="1523" w:type="dxa"/>
                  <w:vMerge/>
                </w:tcPr>
                <w:p w14:paraId="406E039E" w14:textId="77777777" w:rsidR="00EE410F" w:rsidRPr="0078096B" w:rsidRDefault="00EE410F" w:rsidP="000E0006">
                  <w:pPr>
                    <w:jc w:val="center"/>
                    <w:rPr>
                      <w:b/>
                      <w:bCs/>
                      <w:lang w:val="hr-HR"/>
                    </w:rPr>
                  </w:pPr>
                </w:p>
              </w:tc>
              <w:tc>
                <w:tcPr>
                  <w:tcW w:w="2748" w:type="dxa"/>
                </w:tcPr>
                <w:p w14:paraId="578DA248" w14:textId="77777777" w:rsidR="00EE410F" w:rsidRPr="0078096B" w:rsidRDefault="00EE410F" w:rsidP="000E0006">
                  <w:pPr>
                    <w:rPr>
                      <w:iCs/>
                      <w:lang w:val="hr-HR"/>
                    </w:rPr>
                  </w:pPr>
                  <w:r w:rsidRPr="0078096B">
                    <w:rPr>
                      <w:iCs/>
                      <w:lang w:val="hr-HR"/>
                    </w:rPr>
                    <w:t>Skupina proizvoda</w:t>
                  </w:r>
                </w:p>
              </w:tc>
              <w:tc>
                <w:tcPr>
                  <w:tcW w:w="3619" w:type="dxa"/>
                </w:tcPr>
                <w:p w14:paraId="6F9794D9" w14:textId="77777777" w:rsidR="00EE410F" w:rsidRPr="0078096B" w:rsidRDefault="00EE410F" w:rsidP="000E0006">
                  <w:pPr>
                    <w:rPr>
                      <w:lang w:val="hr-HR"/>
                    </w:rPr>
                  </w:pPr>
                  <w:r w:rsidRPr="0078096B">
                    <w:rPr>
                      <w:lang w:val="hr-HR"/>
                    </w:rPr>
                    <w:t xml:space="preserve">Telekomunikacije, </w:t>
                  </w:r>
                  <w:proofErr w:type="spellStart"/>
                  <w:r w:rsidRPr="0078096B">
                    <w:rPr>
                      <w:lang w:val="hr-HR"/>
                    </w:rPr>
                    <w:t>Avio</w:t>
                  </w:r>
                  <w:proofErr w:type="spellEnd"/>
                  <w:r w:rsidRPr="0078096B">
                    <w:rPr>
                      <w:lang w:val="hr-HR"/>
                    </w:rPr>
                    <w:t>-kompanije</w:t>
                  </w:r>
                </w:p>
              </w:tc>
            </w:tr>
            <w:tr w:rsidR="00EE410F" w:rsidRPr="0078096B" w14:paraId="1496E4C0" w14:textId="77777777" w:rsidTr="000E0006">
              <w:trPr>
                <w:trHeight w:val="482"/>
              </w:trPr>
              <w:tc>
                <w:tcPr>
                  <w:tcW w:w="1523" w:type="dxa"/>
                  <w:vMerge/>
                </w:tcPr>
                <w:p w14:paraId="29F0E5D1" w14:textId="77777777" w:rsidR="00EE410F" w:rsidRPr="0078096B" w:rsidRDefault="00EE410F" w:rsidP="000E0006">
                  <w:pPr>
                    <w:jc w:val="center"/>
                    <w:rPr>
                      <w:b/>
                      <w:bCs/>
                      <w:lang w:val="hr-HR"/>
                    </w:rPr>
                  </w:pPr>
                </w:p>
              </w:tc>
              <w:tc>
                <w:tcPr>
                  <w:tcW w:w="2748" w:type="dxa"/>
                </w:tcPr>
                <w:p w14:paraId="19AD574C" w14:textId="77777777" w:rsidR="00EE410F" w:rsidRPr="0078096B" w:rsidRDefault="00EE410F" w:rsidP="000E0006">
                  <w:pPr>
                    <w:rPr>
                      <w:lang w:val="hr-HR"/>
                    </w:rPr>
                  </w:pPr>
                  <w:r w:rsidRPr="0078096B">
                    <w:rPr>
                      <w:i/>
                      <w:iCs/>
                      <w:lang w:val="hr-HR"/>
                    </w:rPr>
                    <w:t>All-</w:t>
                  </w:r>
                  <w:proofErr w:type="spellStart"/>
                  <w:r w:rsidRPr="0078096B">
                    <w:rPr>
                      <w:i/>
                      <w:iCs/>
                      <w:lang w:val="hr-HR"/>
                    </w:rPr>
                    <w:t>inclusive</w:t>
                  </w:r>
                  <w:proofErr w:type="spellEnd"/>
                  <w:r w:rsidRPr="0078096B">
                    <w:rPr>
                      <w:lang w:val="hr-HR"/>
                    </w:rPr>
                    <w:t xml:space="preserve"> ponuda</w:t>
                  </w:r>
                </w:p>
              </w:tc>
              <w:tc>
                <w:tcPr>
                  <w:tcW w:w="3619" w:type="dxa"/>
                </w:tcPr>
                <w:p w14:paraId="29FAC651" w14:textId="77777777" w:rsidR="00EE410F" w:rsidRPr="0078096B" w:rsidRDefault="00EE410F" w:rsidP="000E0006">
                  <w:pPr>
                    <w:rPr>
                      <w:lang w:val="hr-HR"/>
                    </w:rPr>
                  </w:pPr>
                  <w:proofErr w:type="spellStart"/>
                  <w:r w:rsidRPr="0078096B">
                    <w:rPr>
                      <w:lang w:val="hr-HR"/>
                    </w:rPr>
                    <w:t>Kruzeri</w:t>
                  </w:r>
                  <w:proofErr w:type="spellEnd"/>
                </w:p>
              </w:tc>
            </w:tr>
            <w:tr w:rsidR="00EE410F" w:rsidRPr="0078096B" w14:paraId="520F4BDA" w14:textId="77777777" w:rsidTr="000E0006">
              <w:trPr>
                <w:trHeight w:val="482"/>
              </w:trPr>
              <w:tc>
                <w:tcPr>
                  <w:tcW w:w="1523" w:type="dxa"/>
                  <w:vMerge w:val="restart"/>
                </w:tcPr>
                <w:p w14:paraId="7BD24C9F" w14:textId="77777777" w:rsidR="00EE410F" w:rsidRPr="0078096B" w:rsidRDefault="00EE410F" w:rsidP="000E0006">
                  <w:pPr>
                    <w:rPr>
                      <w:b/>
                      <w:bCs/>
                      <w:lang w:val="hr-HR"/>
                    </w:rPr>
                  </w:pPr>
                  <w:r w:rsidRPr="0078096B">
                    <w:rPr>
                      <w:b/>
                      <w:bCs/>
                      <w:lang w:val="hr-HR"/>
                    </w:rPr>
                    <w:t>Mijenjanje vremenskog horizonta</w:t>
                  </w:r>
                </w:p>
              </w:tc>
              <w:tc>
                <w:tcPr>
                  <w:tcW w:w="2748" w:type="dxa"/>
                </w:tcPr>
                <w:p w14:paraId="4DD27CC7" w14:textId="77777777" w:rsidR="00EE410F" w:rsidRPr="0078096B" w:rsidRDefault="00EE410F" w:rsidP="000E0006">
                  <w:pPr>
                    <w:rPr>
                      <w:lang w:val="hr-HR"/>
                    </w:rPr>
                  </w:pPr>
                  <w:r w:rsidRPr="0078096B">
                    <w:rPr>
                      <w:lang w:val="hr-HR"/>
                    </w:rPr>
                    <w:t>Temeljno određivanje cijena</w:t>
                  </w:r>
                </w:p>
              </w:tc>
              <w:tc>
                <w:tcPr>
                  <w:tcW w:w="3619" w:type="dxa"/>
                </w:tcPr>
                <w:p w14:paraId="1F09B271" w14:textId="77777777" w:rsidR="00EE410F" w:rsidRPr="0078096B" w:rsidRDefault="00EE410F" w:rsidP="000E0006">
                  <w:pPr>
                    <w:rPr>
                      <w:lang w:val="hr-HR"/>
                    </w:rPr>
                  </w:pPr>
                  <w:r w:rsidRPr="0078096B">
                    <w:rPr>
                      <w:lang w:val="hr-HR"/>
                    </w:rPr>
                    <w:t xml:space="preserve">Gillette, </w:t>
                  </w:r>
                  <w:proofErr w:type="spellStart"/>
                  <w:r w:rsidRPr="0078096B">
                    <w:rPr>
                      <w:lang w:val="hr-HR"/>
                    </w:rPr>
                    <w:t>Schindler</w:t>
                  </w:r>
                  <w:proofErr w:type="spellEnd"/>
                </w:p>
              </w:tc>
            </w:tr>
            <w:tr w:rsidR="00EE410F" w:rsidRPr="0078096B" w14:paraId="07548798" w14:textId="77777777" w:rsidTr="000E0006">
              <w:trPr>
                <w:trHeight w:val="482"/>
              </w:trPr>
              <w:tc>
                <w:tcPr>
                  <w:tcW w:w="1523" w:type="dxa"/>
                  <w:vMerge/>
                </w:tcPr>
                <w:p w14:paraId="2FDDC9E1" w14:textId="77777777" w:rsidR="00EE410F" w:rsidRPr="0078096B" w:rsidRDefault="00EE410F" w:rsidP="000E0006">
                  <w:pPr>
                    <w:rPr>
                      <w:b/>
                      <w:bCs/>
                      <w:lang w:val="hr-HR"/>
                    </w:rPr>
                  </w:pPr>
                </w:p>
              </w:tc>
              <w:tc>
                <w:tcPr>
                  <w:tcW w:w="2748" w:type="dxa"/>
                </w:tcPr>
                <w:p w14:paraId="6A9694DA" w14:textId="77777777" w:rsidR="00EE410F" w:rsidRPr="0078096B" w:rsidRDefault="00EE410F" w:rsidP="000E0006">
                  <w:pPr>
                    <w:rPr>
                      <w:lang w:val="hr-HR"/>
                    </w:rPr>
                  </w:pPr>
                  <w:r w:rsidRPr="0078096B">
                    <w:rPr>
                      <w:lang w:val="hr-HR"/>
                    </w:rPr>
                    <w:t>Ročnice</w:t>
                  </w:r>
                </w:p>
              </w:tc>
              <w:tc>
                <w:tcPr>
                  <w:tcW w:w="3619" w:type="dxa"/>
                </w:tcPr>
                <w:p w14:paraId="2DD9606A" w14:textId="77777777" w:rsidR="00EE410F" w:rsidRPr="0078096B" w:rsidRDefault="00EE410F" w:rsidP="000E0006">
                  <w:pPr>
                    <w:rPr>
                      <w:lang w:val="hr-HR"/>
                    </w:rPr>
                  </w:pPr>
                  <w:r w:rsidRPr="0078096B">
                    <w:rPr>
                      <w:lang w:val="hr-HR"/>
                    </w:rPr>
                    <w:t>Robne burze</w:t>
                  </w:r>
                </w:p>
              </w:tc>
            </w:tr>
            <w:tr w:rsidR="00EE410F" w:rsidRPr="0078096B" w14:paraId="0AE6B926" w14:textId="77777777" w:rsidTr="000E0006">
              <w:trPr>
                <w:trHeight w:val="482"/>
              </w:trPr>
              <w:tc>
                <w:tcPr>
                  <w:tcW w:w="1523" w:type="dxa"/>
                  <w:vMerge w:val="restart"/>
                </w:tcPr>
                <w:p w14:paraId="50E297D4" w14:textId="77777777" w:rsidR="00EE410F" w:rsidRPr="0078096B" w:rsidRDefault="00EE410F" w:rsidP="000E0006">
                  <w:pPr>
                    <w:rPr>
                      <w:b/>
                      <w:bCs/>
                      <w:lang w:val="hr-HR"/>
                    </w:rPr>
                  </w:pPr>
                  <w:r w:rsidRPr="0078096B">
                    <w:rPr>
                      <w:b/>
                      <w:bCs/>
                      <w:lang w:val="hr-HR"/>
                    </w:rPr>
                    <w:t>Mijenjanje segmenta</w:t>
                  </w:r>
                </w:p>
              </w:tc>
              <w:tc>
                <w:tcPr>
                  <w:tcW w:w="2748" w:type="dxa"/>
                </w:tcPr>
                <w:p w14:paraId="1FE7700B" w14:textId="77777777" w:rsidR="00EE410F" w:rsidRPr="0078096B" w:rsidRDefault="00EE410F" w:rsidP="000E0006">
                  <w:pPr>
                    <w:rPr>
                      <w:lang w:val="hr-HR"/>
                    </w:rPr>
                  </w:pPr>
                  <w:proofErr w:type="spellStart"/>
                  <w:r w:rsidRPr="0078096B">
                    <w:rPr>
                      <w:lang w:val="hr-HR"/>
                    </w:rPr>
                    <w:t>Targetirano</w:t>
                  </w:r>
                  <w:proofErr w:type="spellEnd"/>
                  <w:r w:rsidRPr="0078096B">
                    <w:rPr>
                      <w:lang w:val="hr-HR"/>
                    </w:rPr>
                    <w:t xml:space="preserve"> određivanje troškova</w:t>
                  </w:r>
                </w:p>
              </w:tc>
              <w:tc>
                <w:tcPr>
                  <w:tcW w:w="3619" w:type="dxa"/>
                </w:tcPr>
                <w:p w14:paraId="0CC2092D" w14:textId="77777777" w:rsidR="00EE410F" w:rsidRPr="0078096B" w:rsidRDefault="00EE410F" w:rsidP="000E0006">
                  <w:pPr>
                    <w:rPr>
                      <w:lang w:val="hr-HR"/>
                    </w:rPr>
                  </w:pPr>
                  <w:proofErr w:type="spellStart"/>
                  <w:r w:rsidRPr="0078096B">
                    <w:rPr>
                      <w:lang w:val="hr-HR"/>
                    </w:rPr>
                    <w:t>Xiametar</w:t>
                  </w:r>
                  <w:proofErr w:type="spellEnd"/>
                </w:p>
              </w:tc>
            </w:tr>
            <w:tr w:rsidR="00EE410F" w:rsidRPr="0078096B" w14:paraId="33988A66" w14:textId="77777777" w:rsidTr="000E0006">
              <w:trPr>
                <w:trHeight w:val="482"/>
              </w:trPr>
              <w:tc>
                <w:tcPr>
                  <w:tcW w:w="1523" w:type="dxa"/>
                  <w:vMerge/>
                </w:tcPr>
                <w:p w14:paraId="5059AA50" w14:textId="77777777" w:rsidR="00EE410F" w:rsidRPr="0078096B" w:rsidRDefault="00EE410F" w:rsidP="000E0006">
                  <w:pPr>
                    <w:rPr>
                      <w:b/>
                      <w:bCs/>
                      <w:lang w:val="hr-HR"/>
                    </w:rPr>
                  </w:pPr>
                </w:p>
              </w:tc>
              <w:tc>
                <w:tcPr>
                  <w:tcW w:w="2748" w:type="dxa"/>
                </w:tcPr>
                <w:p w14:paraId="1AE7B228" w14:textId="77777777" w:rsidR="00EE410F" w:rsidRPr="0078096B" w:rsidRDefault="00EE410F" w:rsidP="000E0006">
                  <w:pPr>
                    <w:rPr>
                      <w:lang w:val="hr-HR"/>
                    </w:rPr>
                  </w:pPr>
                  <w:r w:rsidRPr="0078096B">
                    <w:rPr>
                      <w:lang w:val="hr-HR"/>
                    </w:rPr>
                    <w:t>Samo segmentiranje</w:t>
                  </w:r>
                </w:p>
              </w:tc>
              <w:tc>
                <w:tcPr>
                  <w:tcW w:w="3619" w:type="dxa"/>
                </w:tcPr>
                <w:p w14:paraId="45AA5C02" w14:textId="77777777" w:rsidR="00EE410F" w:rsidRPr="0078096B" w:rsidRDefault="00EE410F" w:rsidP="000E0006">
                  <w:pPr>
                    <w:rPr>
                      <w:lang w:val="hr-HR"/>
                    </w:rPr>
                  </w:pPr>
                  <w:r w:rsidRPr="0078096B">
                    <w:rPr>
                      <w:lang w:val="hr-HR"/>
                    </w:rPr>
                    <w:t>Kuponi za namirnice</w:t>
                  </w:r>
                </w:p>
              </w:tc>
            </w:tr>
          </w:tbl>
          <w:p w14:paraId="7E024471" w14:textId="3CAE3A55" w:rsidR="00EE410F" w:rsidRDefault="00601446" w:rsidP="00477CF9">
            <w:pPr>
              <w:spacing w:after="200"/>
              <w:rPr>
                <w:sz w:val="21"/>
                <w:lang w:val="hr-HR"/>
              </w:rPr>
            </w:pPr>
            <w:r w:rsidRPr="00601446">
              <w:rPr>
                <w:sz w:val="21"/>
                <w:lang w:val="hr-HR"/>
              </w:rPr>
              <w:t xml:space="preserve">Izvor: </w:t>
            </w:r>
            <w:proofErr w:type="spellStart"/>
            <w:r w:rsidRPr="00601446">
              <w:rPr>
                <w:sz w:val="21"/>
                <w:lang w:val="hr-HR"/>
              </w:rPr>
              <w:t>Michel</w:t>
            </w:r>
            <w:proofErr w:type="spellEnd"/>
            <w:r w:rsidRPr="00601446">
              <w:rPr>
                <w:sz w:val="21"/>
                <w:lang w:val="hr-HR"/>
              </w:rPr>
              <w:t xml:space="preserve"> (2014)</w:t>
            </w:r>
            <w:r w:rsidR="004D7EA8">
              <w:rPr>
                <w:sz w:val="21"/>
                <w:lang w:val="hr-HR"/>
              </w:rPr>
              <w:t>.</w:t>
            </w:r>
          </w:p>
          <w:p w14:paraId="03009ADC" w14:textId="77777777" w:rsidR="00EE410F" w:rsidRPr="00601446" w:rsidRDefault="00EE410F" w:rsidP="00477CF9">
            <w:pPr>
              <w:spacing w:after="200"/>
              <w:rPr>
                <w:sz w:val="21"/>
                <w:lang w:val="hr-HR"/>
              </w:rPr>
            </w:pPr>
          </w:p>
          <w:p w14:paraId="6B5F2D4D" w14:textId="3EC03581" w:rsidR="00A53334" w:rsidRPr="0078096B" w:rsidRDefault="00A53334" w:rsidP="00A53334">
            <w:pPr>
              <w:pStyle w:val="ListParagraph"/>
              <w:numPr>
                <w:ilvl w:val="1"/>
                <w:numId w:val="2"/>
              </w:numPr>
              <w:spacing w:after="200"/>
              <w:rPr>
                <w:rFonts w:ascii="Times New Roman" w:hAnsi="Times New Roman" w:cs="Times New Roman"/>
                <w:b/>
                <w:sz w:val="24"/>
                <w:szCs w:val="24"/>
                <w:lang w:val="hr-HR"/>
              </w:rPr>
            </w:pPr>
            <w:r w:rsidRPr="0078096B">
              <w:rPr>
                <w:rFonts w:ascii="Times New Roman" w:hAnsi="Times New Roman" w:cs="Times New Roman"/>
                <w:b/>
                <w:sz w:val="24"/>
                <w:szCs w:val="24"/>
                <w:lang w:val="hr-HR"/>
              </w:rPr>
              <w:t xml:space="preserve"> </w:t>
            </w:r>
            <w:r w:rsidR="00036A2A">
              <w:rPr>
                <w:rFonts w:ascii="Times New Roman" w:hAnsi="Times New Roman" w:cs="Times New Roman"/>
                <w:b/>
                <w:sz w:val="24"/>
                <w:szCs w:val="24"/>
                <w:lang w:val="hr-HR"/>
              </w:rPr>
              <w:t xml:space="preserve">Naziv cjeline: </w:t>
            </w:r>
            <w:r w:rsidRPr="00477CF9">
              <w:rPr>
                <w:rFonts w:ascii="Times New Roman" w:hAnsi="Times New Roman" w:cs="Times New Roman"/>
                <w:b/>
                <w:sz w:val="24"/>
                <w:szCs w:val="24"/>
                <w:u w:val="single"/>
                <w:lang w:val="hr-HR"/>
              </w:rPr>
              <w:t>Novi poslovni modeli</w:t>
            </w:r>
            <w:r w:rsidRPr="0078096B">
              <w:rPr>
                <w:rFonts w:ascii="Times New Roman" w:hAnsi="Times New Roman" w:cs="Times New Roman"/>
                <w:b/>
                <w:sz w:val="24"/>
                <w:szCs w:val="24"/>
                <w:lang w:val="hr-HR"/>
              </w:rPr>
              <w:t xml:space="preserve"> </w:t>
            </w:r>
          </w:p>
          <w:p w14:paraId="3913576E" w14:textId="77777777" w:rsidR="00A53334" w:rsidRPr="0078096B" w:rsidRDefault="00A53334" w:rsidP="00A53334">
            <w:pPr>
              <w:pStyle w:val="ListParagraph"/>
              <w:spacing w:after="200"/>
              <w:rPr>
                <w:rFonts w:ascii="Times New Roman" w:hAnsi="Times New Roman" w:cs="Times New Roman"/>
                <w:b/>
                <w:sz w:val="24"/>
                <w:szCs w:val="24"/>
                <w:lang w:val="hr-HR"/>
              </w:rPr>
            </w:pPr>
          </w:p>
          <w:p w14:paraId="3D59C3C8" w14:textId="5E209981" w:rsidR="00A53334" w:rsidRPr="0078096B" w:rsidRDefault="00036A2A" w:rsidP="00A53334">
            <w:pPr>
              <w:pStyle w:val="ListParagraph"/>
              <w:numPr>
                <w:ilvl w:val="2"/>
                <w:numId w:val="2"/>
              </w:numPr>
              <w:spacing w:after="200"/>
              <w:rPr>
                <w:rFonts w:ascii="Times New Roman" w:hAnsi="Times New Roman" w:cs="Times New Roman"/>
                <w:b/>
                <w:sz w:val="24"/>
                <w:szCs w:val="24"/>
                <w:lang w:val="hr-HR"/>
              </w:rPr>
            </w:pPr>
            <w:r>
              <w:rPr>
                <w:rFonts w:ascii="Times New Roman" w:hAnsi="Times New Roman" w:cs="Times New Roman"/>
                <w:b/>
                <w:sz w:val="24"/>
                <w:szCs w:val="24"/>
                <w:lang w:val="hr-HR"/>
              </w:rPr>
              <w:lastRenderedPageBreak/>
              <w:t>Naziv</w:t>
            </w:r>
            <w:r w:rsidRPr="0078096B">
              <w:rPr>
                <w:rFonts w:ascii="Times New Roman" w:hAnsi="Times New Roman" w:cs="Times New Roman"/>
                <w:b/>
                <w:sz w:val="24"/>
                <w:szCs w:val="24"/>
                <w:lang w:val="hr-HR"/>
              </w:rPr>
              <w:t xml:space="preserve"> </w:t>
            </w:r>
            <w:r>
              <w:rPr>
                <w:rFonts w:ascii="Times New Roman" w:hAnsi="Times New Roman" w:cs="Times New Roman"/>
                <w:b/>
                <w:sz w:val="24"/>
                <w:szCs w:val="24"/>
                <w:lang w:val="hr-HR"/>
              </w:rPr>
              <w:t>poglavlja</w:t>
            </w:r>
            <w:r w:rsidR="00A53334" w:rsidRPr="0078096B">
              <w:rPr>
                <w:rFonts w:ascii="Times New Roman" w:hAnsi="Times New Roman" w:cs="Times New Roman"/>
                <w:b/>
                <w:sz w:val="24"/>
                <w:szCs w:val="24"/>
                <w:lang w:val="hr-HR"/>
              </w:rPr>
              <w:t xml:space="preserve">: </w:t>
            </w:r>
            <w:r w:rsidR="00A53334" w:rsidRPr="00477CF9">
              <w:rPr>
                <w:rFonts w:ascii="Times New Roman" w:hAnsi="Times New Roman" w:cs="Times New Roman"/>
                <w:b/>
                <w:sz w:val="24"/>
                <w:szCs w:val="24"/>
                <w:u w:val="single"/>
                <w:lang w:val="hr-HR"/>
              </w:rPr>
              <w:t>Digitalni poslovni modeli</w:t>
            </w:r>
          </w:p>
          <w:p w14:paraId="6D659A0F" w14:textId="3B5E1CB1" w:rsidR="00A53334" w:rsidRPr="0078096B" w:rsidRDefault="00A53334" w:rsidP="00A53334">
            <w:pPr>
              <w:jc w:val="both"/>
              <w:rPr>
                <w:bCs/>
                <w:lang w:val="hr-HR"/>
              </w:rPr>
            </w:pPr>
            <w:proofErr w:type="spellStart"/>
            <w:r w:rsidRPr="0078096B">
              <w:rPr>
                <w:bCs/>
                <w:lang w:val="hr-HR"/>
              </w:rPr>
              <w:t>Baden-Fuller</w:t>
            </w:r>
            <w:proofErr w:type="spellEnd"/>
            <w:r w:rsidR="00D905D1">
              <w:rPr>
                <w:bCs/>
                <w:lang w:val="hr-HR"/>
              </w:rPr>
              <w:t xml:space="preserve"> i</w:t>
            </w:r>
            <w:r w:rsidR="00D905D1" w:rsidRPr="0078096B">
              <w:rPr>
                <w:bCs/>
                <w:lang w:val="hr-HR"/>
              </w:rPr>
              <w:t xml:space="preserve"> </w:t>
            </w:r>
            <w:proofErr w:type="spellStart"/>
            <w:r w:rsidRPr="0078096B">
              <w:rPr>
                <w:color w:val="000000"/>
                <w:lang w:val="hr-HR"/>
              </w:rPr>
              <w:t>Haefliger</w:t>
            </w:r>
            <w:proofErr w:type="spellEnd"/>
            <w:r w:rsidRPr="0078096B">
              <w:rPr>
                <w:color w:val="000000"/>
                <w:lang w:val="hr-HR"/>
              </w:rPr>
              <w:t xml:space="preserve"> (2013) objašnjava</w:t>
            </w:r>
            <w:r w:rsidR="00D905D1">
              <w:rPr>
                <w:color w:val="000000"/>
                <w:lang w:val="hr-HR"/>
              </w:rPr>
              <w:t>ju</w:t>
            </w:r>
            <w:r w:rsidRPr="0078096B">
              <w:rPr>
                <w:color w:val="000000"/>
                <w:lang w:val="hr-HR"/>
              </w:rPr>
              <w:t xml:space="preserve"> da tehnološki razvoj može olakšati razvoj poslovnih modela. U isto vrijeme, inovacije poslovnih modela ne moraju biti povezane s tehnološkim napretkom.</w:t>
            </w:r>
            <w:r w:rsidR="00D80633" w:rsidRPr="0078096B">
              <w:rPr>
                <w:color w:val="000000"/>
                <w:lang w:val="hr-HR"/>
              </w:rPr>
              <w:t xml:space="preserve"> </w:t>
            </w:r>
            <w:r w:rsidRPr="0078096B">
              <w:rPr>
                <w:bCs/>
                <w:lang w:val="hr-HR"/>
              </w:rPr>
              <w:t xml:space="preserve">Općenito, poslovni </w:t>
            </w:r>
            <w:r w:rsidR="005167A2">
              <w:rPr>
                <w:bCs/>
                <w:lang w:val="hr-HR"/>
              </w:rPr>
              <w:t xml:space="preserve">se </w:t>
            </w:r>
            <w:r w:rsidRPr="0078096B">
              <w:rPr>
                <w:bCs/>
                <w:lang w:val="hr-HR"/>
              </w:rPr>
              <w:t xml:space="preserve">modeli </w:t>
            </w:r>
            <w:r w:rsidR="00E15D8F" w:rsidRPr="0078096B">
              <w:rPr>
                <w:bCs/>
                <w:lang w:val="hr-HR"/>
              </w:rPr>
              <w:t>i tehnologija</w:t>
            </w:r>
            <w:r w:rsidRPr="0078096B">
              <w:rPr>
                <w:bCs/>
                <w:lang w:val="hr-HR"/>
              </w:rPr>
              <w:t xml:space="preserve"> međusobno isprepliću. Na primjer, kad</w:t>
            </w:r>
            <w:r w:rsidR="00036A2A">
              <w:rPr>
                <w:bCs/>
                <w:lang w:val="hr-HR"/>
              </w:rPr>
              <w:t>a</w:t>
            </w:r>
            <w:r w:rsidRPr="0078096B">
              <w:rPr>
                <w:bCs/>
                <w:lang w:val="hr-HR"/>
              </w:rPr>
              <w:t xml:space="preserve"> je osnovan Amazon 1995. godine primijenjena je nova tehnologija kako bi tradicionalni poslovni model, koji je uveo Sears Roebuck, funkcionirao za narudžbu knjiga. Tvrtka Amazon pritom nije izmislila novi poslovni model. Slično vrijedi i za </w:t>
            </w:r>
            <w:proofErr w:type="spellStart"/>
            <w:r w:rsidR="00DD7E58">
              <w:rPr>
                <w:bCs/>
                <w:lang w:val="hr-HR"/>
              </w:rPr>
              <w:t>e</w:t>
            </w:r>
            <w:r w:rsidRPr="0078096B">
              <w:rPr>
                <w:bCs/>
                <w:lang w:val="hr-HR"/>
              </w:rPr>
              <w:t>asyJet</w:t>
            </w:r>
            <w:proofErr w:type="spellEnd"/>
            <w:r w:rsidRPr="0078096B">
              <w:rPr>
                <w:bCs/>
                <w:lang w:val="hr-HR"/>
              </w:rPr>
              <w:t xml:space="preserve"> (jednu od europskih najuspješnijih niskobudžetnih aviokompanija). Kompanija nije izmislila novi poslovni model. Kopirali su poslovni model koji je uve</w:t>
            </w:r>
            <w:r w:rsidR="005167A2">
              <w:rPr>
                <w:bCs/>
                <w:lang w:val="hr-HR"/>
              </w:rPr>
              <w:t>o</w:t>
            </w:r>
            <w:r w:rsidRPr="0078096B">
              <w:rPr>
                <w:bCs/>
                <w:lang w:val="hr-HR"/>
              </w:rPr>
              <w:t xml:space="preserve"> Southwest Airlines. Amazon i </w:t>
            </w:r>
            <w:proofErr w:type="spellStart"/>
            <w:r w:rsidR="00DD7E58">
              <w:rPr>
                <w:bCs/>
                <w:lang w:val="hr-HR"/>
              </w:rPr>
              <w:t>e</w:t>
            </w:r>
            <w:r w:rsidRPr="0078096B">
              <w:rPr>
                <w:bCs/>
                <w:lang w:val="hr-HR"/>
              </w:rPr>
              <w:t>asyJet</w:t>
            </w:r>
            <w:proofErr w:type="spellEnd"/>
            <w:r w:rsidRPr="0078096B">
              <w:rPr>
                <w:bCs/>
                <w:lang w:val="hr-HR"/>
              </w:rPr>
              <w:t xml:space="preserve"> primijenil</w:t>
            </w:r>
            <w:r w:rsidR="00DD7E58">
              <w:rPr>
                <w:bCs/>
                <w:lang w:val="hr-HR"/>
              </w:rPr>
              <w:t>i</w:t>
            </w:r>
            <w:r w:rsidRPr="0078096B">
              <w:rPr>
                <w:bCs/>
                <w:lang w:val="hr-HR"/>
              </w:rPr>
              <w:t xml:space="preserve"> su poznati poslovni model i razvili isti na drugačiji način. Suprotno tome, Google je razvio </w:t>
            </w:r>
            <w:proofErr w:type="spellStart"/>
            <w:r w:rsidRPr="0078096B">
              <w:rPr>
                <w:bCs/>
                <w:lang w:val="hr-HR"/>
              </w:rPr>
              <w:t>AdWords</w:t>
            </w:r>
            <w:proofErr w:type="spellEnd"/>
            <w:r w:rsidRPr="0078096B">
              <w:rPr>
                <w:bCs/>
                <w:lang w:val="hr-HR"/>
              </w:rPr>
              <w:t xml:space="preserve"> u 2003., pri čemu je nastala tehnološka inovacija i inovacija poslovnog modela. Google je uveo </w:t>
            </w:r>
            <w:proofErr w:type="spellStart"/>
            <w:r w:rsidRPr="0078096B">
              <w:rPr>
                <w:bCs/>
                <w:lang w:val="hr-HR"/>
              </w:rPr>
              <w:t>Ad</w:t>
            </w:r>
            <w:r w:rsidR="00DD7E58">
              <w:rPr>
                <w:bCs/>
                <w:lang w:val="hr-HR"/>
              </w:rPr>
              <w:t>W</w:t>
            </w:r>
            <w:r w:rsidRPr="0078096B">
              <w:rPr>
                <w:bCs/>
                <w:lang w:val="hr-HR"/>
              </w:rPr>
              <w:t>ords</w:t>
            </w:r>
            <w:proofErr w:type="spellEnd"/>
            <w:r w:rsidRPr="0078096B">
              <w:rPr>
                <w:bCs/>
                <w:lang w:val="hr-HR"/>
              </w:rPr>
              <w:t xml:space="preserve"> </w:t>
            </w:r>
            <w:r w:rsidR="005167A2">
              <w:rPr>
                <w:bCs/>
                <w:lang w:val="hr-HR"/>
              </w:rPr>
              <w:t xml:space="preserve">(danas: Google </w:t>
            </w:r>
            <w:proofErr w:type="spellStart"/>
            <w:r w:rsidR="005167A2">
              <w:rPr>
                <w:bCs/>
                <w:lang w:val="hr-HR"/>
              </w:rPr>
              <w:t>Ads</w:t>
            </w:r>
            <w:proofErr w:type="spellEnd"/>
            <w:r w:rsidR="005167A2">
              <w:rPr>
                <w:bCs/>
                <w:lang w:val="hr-HR"/>
              </w:rPr>
              <w:t xml:space="preserve">) </w:t>
            </w:r>
            <w:r w:rsidRPr="0078096B">
              <w:rPr>
                <w:bCs/>
                <w:lang w:val="hr-HR"/>
              </w:rPr>
              <w:t xml:space="preserve">koji omogućava sučelje koje povezuje oglašivače, </w:t>
            </w:r>
            <w:r w:rsidR="00D80633" w:rsidRPr="0078096B">
              <w:rPr>
                <w:bCs/>
                <w:lang w:val="hr-HR"/>
              </w:rPr>
              <w:t xml:space="preserve">a </w:t>
            </w:r>
            <w:r w:rsidRPr="0078096B">
              <w:rPr>
                <w:bCs/>
                <w:lang w:val="hr-HR"/>
              </w:rPr>
              <w:t>čiji odabiri izravno utječu na iskustvo pretraživanja korisnika s druge strane platforme (</w:t>
            </w:r>
            <w:proofErr w:type="spellStart"/>
            <w:r w:rsidRPr="0078096B">
              <w:rPr>
                <w:bCs/>
                <w:lang w:val="hr-HR"/>
              </w:rPr>
              <w:t>Baden-Fuller</w:t>
            </w:r>
            <w:proofErr w:type="spellEnd"/>
            <w:r w:rsidRPr="0078096B">
              <w:rPr>
                <w:bCs/>
                <w:lang w:val="hr-HR"/>
              </w:rPr>
              <w:t xml:space="preserve"> </w:t>
            </w:r>
            <w:r w:rsidR="00A47F07" w:rsidRPr="0078096B">
              <w:rPr>
                <w:bCs/>
                <w:lang w:val="hr-HR"/>
              </w:rPr>
              <w:t>i</w:t>
            </w:r>
            <w:r w:rsidRPr="0078096B">
              <w:rPr>
                <w:bCs/>
                <w:lang w:val="hr-HR"/>
              </w:rPr>
              <w:t xml:space="preserve"> </w:t>
            </w:r>
            <w:proofErr w:type="spellStart"/>
            <w:r w:rsidRPr="0078096B">
              <w:rPr>
                <w:color w:val="000000"/>
                <w:lang w:val="hr-HR"/>
              </w:rPr>
              <w:t>Haefliger</w:t>
            </w:r>
            <w:proofErr w:type="spellEnd"/>
            <w:r w:rsidRPr="0078096B">
              <w:rPr>
                <w:color w:val="000000"/>
                <w:lang w:val="hr-HR"/>
              </w:rPr>
              <w:t>, 2013).</w:t>
            </w:r>
          </w:p>
          <w:p w14:paraId="0C9893E8" w14:textId="77777777" w:rsidR="00A53334" w:rsidRPr="0078096B" w:rsidRDefault="00A53334" w:rsidP="00A53334">
            <w:pPr>
              <w:jc w:val="both"/>
              <w:rPr>
                <w:color w:val="000000"/>
                <w:lang w:val="hr-HR"/>
              </w:rPr>
            </w:pPr>
          </w:p>
          <w:p w14:paraId="304AD894" w14:textId="15143736" w:rsidR="00601446" w:rsidRDefault="00A53334" w:rsidP="00A53334">
            <w:pPr>
              <w:jc w:val="both"/>
              <w:rPr>
                <w:color w:val="000000"/>
                <w:lang w:val="hr-HR"/>
              </w:rPr>
            </w:pPr>
            <w:r w:rsidRPr="0078096B">
              <w:rPr>
                <w:color w:val="000000"/>
                <w:lang w:val="hr-HR"/>
              </w:rPr>
              <w:t xml:space="preserve">Slika 4. </w:t>
            </w:r>
            <w:r w:rsidR="00DD7E58">
              <w:rPr>
                <w:color w:val="000000"/>
                <w:lang w:val="hr-HR"/>
              </w:rPr>
              <w:t>p</w:t>
            </w:r>
            <w:r w:rsidRPr="0078096B">
              <w:rPr>
                <w:color w:val="000000"/>
                <w:lang w:val="hr-HR"/>
              </w:rPr>
              <w:t xml:space="preserve">okazuje mapu digitalnih poslovnih modela s primjerima.  </w:t>
            </w:r>
          </w:p>
          <w:p w14:paraId="4396C2DF" w14:textId="77777777" w:rsidR="004D7EA8" w:rsidRDefault="004D7EA8" w:rsidP="00A53334">
            <w:pPr>
              <w:jc w:val="both"/>
              <w:rPr>
                <w:color w:val="000000"/>
                <w:lang w:val="hr-HR"/>
              </w:rPr>
            </w:pPr>
          </w:p>
          <w:p w14:paraId="09BEBDF5" w14:textId="77777777" w:rsidR="004D7EA8" w:rsidRDefault="004D7EA8" w:rsidP="00A53334">
            <w:pPr>
              <w:jc w:val="both"/>
              <w:rPr>
                <w:color w:val="000000"/>
                <w:lang w:val="hr-HR"/>
              </w:rPr>
            </w:pPr>
          </w:p>
          <w:p w14:paraId="758A046B" w14:textId="77777777" w:rsidR="004D7EA8" w:rsidRDefault="004D7EA8" w:rsidP="00A53334">
            <w:pPr>
              <w:jc w:val="both"/>
              <w:rPr>
                <w:color w:val="000000"/>
                <w:lang w:val="hr-HR"/>
              </w:rPr>
            </w:pPr>
          </w:p>
          <w:p w14:paraId="4AD86159" w14:textId="77777777" w:rsidR="004D7EA8" w:rsidRDefault="004D7EA8" w:rsidP="00A53334">
            <w:pPr>
              <w:jc w:val="both"/>
              <w:rPr>
                <w:color w:val="000000"/>
                <w:lang w:val="hr-HR"/>
              </w:rPr>
            </w:pPr>
          </w:p>
          <w:p w14:paraId="6A1B837F" w14:textId="77777777" w:rsidR="004D7EA8" w:rsidRDefault="004D7EA8" w:rsidP="00A53334">
            <w:pPr>
              <w:jc w:val="both"/>
              <w:rPr>
                <w:color w:val="000000"/>
                <w:lang w:val="hr-HR"/>
              </w:rPr>
            </w:pPr>
          </w:p>
          <w:p w14:paraId="3C909C1E" w14:textId="77777777" w:rsidR="004D7EA8" w:rsidRDefault="004D7EA8" w:rsidP="00A53334">
            <w:pPr>
              <w:jc w:val="both"/>
              <w:rPr>
                <w:color w:val="000000"/>
                <w:lang w:val="hr-HR"/>
              </w:rPr>
            </w:pPr>
          </w:p>
          <w:p w14:paraId="12C203D7" w14:textId="77777777" w:rsidR="004D7EA8" w:rsidRDefault="004D7EA8" w:rsidP="00A53334">
            <w:pPr>
              <w:jc w:val="both"/>
              <w:rPr>
                <w:color w:val="000000"/>
                <w:lang w:val="hr-HR"/>
              </w:rPr>
            </w:pPr>
          </w:p>
          <w:p w14:paraId="381A19E2" w14:textId="77777777" w:rsidR="004D7EA8" w:rsidRDefault="004D7EA8" w:rsidP="00A53334">
            <w:pPr>
              <w:jc w:val="both"/>
              <w:rPr>
                <w:color w:val="000000"/>
                <w:lang w:val="hr-HR"/>
              </w:rPr>
            </w:pPr>
          </w:p>
          <w:p w14:paraId="5C5FD794" w14:textId="77777777" w:rsidR="004D7EA8" w:rsidRDefault="004D7EA8" w:rsidP="00A53334">
            <w:pPr>
              <w:jc w:val="both"/>
              <w:rPr>
                <w:color w:val="000000"/>
                <w:lang w:val="hr-HR"/>
              </w:rPr>
            </w:pPr>
          </w:p>
          <w:p w14:paraId="63DE38DB" w14:textId="77777777" w:rsidR="004D7EA8" w:rsidRDefault="004D7EA8" w:rsidP="00A53334">
            <w:pPr>
              <w:jc w:val="both"/>
              <w:rPr>
                <w:color w:val="000000"/>
                <w:lang w:val="hr-HR"/>
              </w:rPr>
            </w:pPr>
          </w:p>
          <w:p w14:paraId="380897A4" w14:textId="77777777" w:rsidR="00EE410F" w:rsidRDefault="00EE410F" w:rsidP="00A53334">
            <w:pPr>
              <w:jc w:val="both"/>
              <w:rPr>
                <w:color w:val="000000"/>
                <w:lang w:val="hr-HR"/>
              </w:rPr>
            </w:pPr>
          </w:p>
          <w:p w14:paraId="546A0977" w14:textId="716D79AF" w:rsidR="00A53334" w:rsidRPr="0078096B" w:rsidRDefault="00A53334" w:rsidP="00A53334">
            <w:pPr>
              <w:jc w:val="both"/>
              <w:rPr>
                <w:color w:val="000000" w:themeColor="text1"/>
                <w:lang w:val="hr-HR"/>
              </w:rPr>
            </w:pPr>
            <w:r w:rsidRPr="0078096B">
              <w:rPr>
                <w:color w:val="000000" w:themeColor="text1"/>
                <w:lang w:val="hr-HR"/>
              </w:rPr>
              <w:lastRenderedPageBreak/>
              <w:t>Slika 4. Mapa digitalnih poslovnih modela</w:t>
            </w:r>
          </w:p>
          <w:p w14:paraId="55DF5D10" w14:textId="3A91B787" w:rsidR="00A53334" w:rsidRPr="0078096B" w:rsidRDefault="00A53334" w:rsidP="00A53334">
            <w:pPr>
              <w:spacing w:after="200"/>
              <w:rPr>
                <w:b/>
                <w:lang w:val="hr-HR"/>
              </w:rPr>
            </w:pPr>
            <w:r w:rsidRPr="0078096B">
              <w:rPr>
                <w:rFonts w:eastAsia="Times New Roman"/>
                <w:noProof/>
              </w:rPr>
              <w:drawing>
                <wp:inline distT="0" distB="0" distL="0" distR="0" wp14:anchorId="033A9BE0" wp14:editId="4FBE13FE">
                  <wp:extent cx="5296431" cy="4238625"/>
                  <wp:effectExtent l="0" t="0" r="0" b="0"/>
                  <wp:docPr id="3" name="Picture 3" descr="igital-business-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ital-business-models"/>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43" b="6008"/>
                          <a:stretch/>
                        </pic:blipFill>
                        <pic:spPr bwMode="auto">
                          <a:xfrm>
                            <a:off x="0" y="0"/>
                            <a:ext cx="5311816" cy="4250937"/>
                          </a:xfrm>
                          <a:prstGeom prst="rect">
                            <a:avLst/>
                          </a:prstGeom>
                          <a:noFill/>
                          <a:ln>
                            <a:noFill/>
                          </a:ln>
                          <a:extLst>
                            <a:ext uri="{53640926-AAD7-44D8-BBD7-CCE9431645EC}">
                              <a14:shadowObscured xmlns:a14="http://schemas.microsoft.com/office/drawing/2010/main"/>
                            </a:ext>
                          </a:extLst>
                        </pic:spPr>
                      </pic:pic>
                    </a:graphicData>
                  </a:graphic>
                </wp:inline>
              </w:drawing>
            </w:r>
          </w:p>
          <w:p w14:paraId="186F2FE2" w14:textId="6B47EEA9" w:rsidR="00A53334" w:rsidRPr="0078096B" w:rsidRDefault="00A53334" w:rsidP="00A53334">
            <w:pPr>
              <w:spacing w:after="200"/>
              <w:rPr>
                <w:rStyle w:val="Hyperlink"/>
                <w:sz w:val="22"/>
                <w:szCs w:val="22"/>
                <w:lang w:val="hr-HR"/>
              </w:rPr>
            </w:pPr>
            <w:r w:rsidRPr="0078096B">
              <w:rPr>
                <w:sz w:val="22"/>
                <w:szCs w:val="22"/>
                <w:lang w:val="hr-HR"/>
              </w:rPr>
              <w:t xml:space="preserve">Izvor: </w:t>
            </w:r>
            <w:hyperlink r:id="rId24">
              <w:r w:rsidRPr="0078096B">
                <w:rPr>
                  <w:rStyle w:val="Hyperlink"/>
                  <w:sz w:val="22"/>
                  <w:szCs w:val="22"/>
                  <w:lang w:val="hr-HR"/>
                </w:rPr>
                <w:t>https://fourweekmba.com/digital-business-models/</w:t>
              </w:r>
            </w:hyperlink>
            <w:r w:rsidR="00396514">
              <w:rPr>
                <w:rStyle w:val="Hyperlink"/>
                <w:sz w:val="22"/>
                <w:szCs w:val="22"/>
                <w:lang w:val="hr-HR"/>
              </w:rPr>
              <w:t>.</w:t>
            </w:r>
          </w:p>
          <w:p w14:paraId="0E6970B4" w14:textId="3DDF42C1" w:rsidR="00A53334" w:rsidRPr="0078096B" w:rsidRDefault="00E7311B" w:rsidP="00A53334">
            <w:pPr>
              <w:shd w:val="clear" w:color="auto" w:fill="FFFFFF" w:themeFill="background1"/>
              <w:rPr>
                <w:color w:val="000000"/>
                <w:u w:val="single"/>
                <w:lang w:val="hr-HR"/>
              </w:rPr>
            </w:pPr>
            <w:r w:rsidRPr="0078096B">
              <w:rPr>
                <w:u w:val="single"/>
                <w:lang w:val="hr-HR"/>
              </w:rPr>
              <w:t>Preporu</w:t>
            </w:r>
            <w:r>
              <w:rPr>
                <w:u w:val="single"/>
                <w:lang w:val="hr-HR"/>
              </w:rPr>
              <w:t>ka za čitanje</w:t>
            </w:r>
            <w:r w:rsidR="00DD7E58">
              <w:rPr>
                <w:u w:val="single"/>
                <w:lang w:val="hr-HR"/>
              </w:rPr>
              <w:t>:</w:t>
            </w:r>
            <w:r w:rsidR="00A53334" w:rsidRPr="0078096B">
              <w:rPr>
                <w:u w:val="single"/>
                <w:lang w:val="hr-HR"/>
              </w:rPr>
              <w:t xml:space="preserve"> </w:t>
            </w:r>
          </w:p>
          <w:p w14:paraId="17364431" w14:textId="77777777" w:rsidR="00A53334" w:rsidRPr="0078096B" w:rsidRDefault="00A53334" w:rsidP="00A53334">
            <w:pPr>
              <w:pStyle w:val="ListParagraph"/>
              <w:numPr>
                <w:ilvl w:val="0"/>
                <w:numId w:val="38"/>
              </w:numPr>
              <w:shd w:val="clear" w:color="auto" w:fill="FFFFFF"/>
              <w:spacing w:line="240" w:lineRule="auto"/>
              <w:rPr>
                <w:rStyle w:val="Hyperlink"/>
                <w:rFonts w:ascii="Times New Roman" w:hAnsi="Times New Roman" w:cs="Times New Roman"/>
                <w:color w:val="000000"/>
                <w:sz w:val="24"/>
                <w:szCs w:val="24"/>
                <w:u w:val="none"/>
                <w:lang w:val="hr-HR"/>
              </w:rPr>
            </w:pPr>
            <w:proofErr w:type="spellStart"/>
            <w:r w:rsidRPr="0078096B">
              <w:rPr>
                <w:rFonts w:ascii="Times New Roman" w:hAnsi="Times New Roman" w:cs="Times New Roman"/>
                <w:color w:val="000000"/>
                <w:sz w:val="24"/>
                <w:szCs w:val="24"/>
                <w:lang w:val="hr-HR"/>
              </w:rPr>
              <w:lastRenderedPageBreak/>
              <w:t>Baden-Fuller</w:t>
            </w:r>
            <w:proofErr w:type="spellEnd"/>
            <w:r w:rsidRPr="0078096B">
              <w:rPr>
                <w:rFonts w:ascii="Times New Roman" w:hAnsi="Times New Roman" w:cs="Times New Roman"/>
                <w:color w:val="000000"/>
                <w:sz w:val="24"/>
                <w:szCs w:val="24"/>
                <w:lang w:val="hr-HR"/>
              </w:rPr>
              <w:t xml:space="preserve">, C. </w:t>
            </w:r>
            <w:proofErr w:type="spellStart"/>
            <w:r w:rsidRPr="0078096B">
              <w:rPr>
                <w:rFonts w:ascii="Times New Roman" w:hAnsi="Times New Roman" w:cs="Times New Roman"/>
                <w:color w:val="000000"/>
                <w:sz w:val="24"/>
                <w:szCs w:val="24"/>
                <w:lang w:val="hr-HR"/>
              </w:rPr>
              <w:t>and</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Haefliger</w:t>
            </w:r>
            <w:proofErr w:type="spellEnd"/>
            <w:r w:rsidRPr="0078096B">
              <w:rPr>
                <w:rFonts w:ascii="Times New Roman" w:hAnsi="Times New Roman" w:cs="Times New Roman"/>
                <w:color w:val="000000"/>
                <w:sz w:val="24"/>
                <w:szCs w:val="24"/>
                <w:lang w:val="hr-HR"/>
              </w:rPr>
              <w:t xml:space="preserve">, S. (2013). Business </w:t>
            </w:r>
            <w:proofErr w:type="spellStart"/>
            <w:r w:rsidRPr="0078096B">
              <w:rPr>
                <w:rFonts w:ascii="Times New Roman" w:hAnsi="Times New Roman" w:cs="Times New Roman"/>
                <w:color w:val="000000"/>
                <w:sz w:val="24"/>
                <w:szCs w:val="24"/>
                <w:lang w:val="hr-HR"/>
              </w:rPr>
              <w:t>Models</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and</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Technological</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Innovation</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Long</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Range</w:t>
            </w:r>
            <w:proofErr w:type="spellEnd"/>
            <w:r w:rsidRPr="0078096B">
              <w:rPr>
                <w:rFonts w:ascii="Times New Roman" w:hAnsi="Times New Roman" w:cs="Times New Roman"/>
                <w:color w:val="000000"/>
                <w:sz w:val="24"/>
                <w:szCs w:val="24"/>
                <w:lang w:val="hr-HR"/>
              </w:rPr>
              <w:t xml:space="preserve"> </w:t>
            </w:r>
            <w:proofErr w:type="spellStart"/>
            <w:r w:rsidRPr="0078096B">
              <w:rPr>
                <w:rFonts w:ascii="Times New Roman" w:hAnsi="Times New Roman" w:cs="Times New Roman"/>
                <w:color w:val="000000"/>
                <w:sz w:val="24"/>
                <w:szCs w:val="24"/>
                <w:lang w:val="hr-HR"/>
              </w:rPr>
              <w:t>Planning</w:t>
            </w:r>
            <w:proofErr w:type="spellEnd"/>
            <w:r w:rsidRPr="0078096B">
              <w:rPr>
                <w:rFonts w:ascii="Times New Roman" w:hAnsi="Times New Roman" w:cs="Times New Roman"/>
                <w:color w:val="000000"/>
                <w:sz w:val="24"/>
                <w:szCs w:val="24"/>
                <w:lang w:val="hr-HR"/>
              </w:rPr>
              <w:t xml:space="preserve">, 46(6), </w:t>
            </w:r>
            <w:proofErr w:type="spellStart"/>
            <w:r w:rsidRPr="0078096B">
              <w:rPr>
                <w:rFonts w:ascii="Times New Roman" w:hAnsi="Times New Roman" w:cs="Times New Roman"/>
                <w:color w:val="000000"/>
                <w:sz w:val="24"/>
                <w:szCs w:val="24"/>
                <w:lang w:val="hr-HR"/>
              </w:rPr>
              <w:t>pp</w:t>
            </w:r>
            <w:proofErr w:type="spellEnd"/>
            <w:r w:rsidRPr="0078096B">
              <w:rPr>
                <w:rFonts w:ascii="Times New Roman" w:hAnsi="Times New Roman" w:cs="Times New Roman"/>
                <w:color w:val="000000"/>
                <w:sz w:val="24"/>
                <w:szCs w:val="24"/>
                <w:lang w:val="hr-HR"/>
              </w:rPr>
              <w:t xml:space="preserve">. 419-426. </w:t>
            </w:r>
            <w:hyperlink r:id="rId25" w:history="1">
              <w:r w:rsidRPr="0078096B">
                <w:rPr>
                  <w:rStyle w:val="Hyperlink"/>
                  <w:rFonts w:ascii="Times New Roman" w:hAnsi="Times New Roman" w:cs="Times New Roman"/>
                  <w:sz w:val="24"/>
                  <w:szCs w:val="24"/>
                  <w:lang w:val="hr-HR"/>
                </w:rPr>
                <w:t>https://openaccess.city.ac.uk/id/eprint/5953/1/BadenFullerHaefliger13_openaccess.pdf</w:t>
              </w:r>
            </w:hyperlink>
          </w:p>
          <w:p w14:paraId="7FCFDAE5" w14:textId="4F2ACCDB" w:rsidR="00A53334" w:rsidRPr="0078096B" w:rsidRDefault="000E0006" w:rsidP="00A53334">
            <w:pPr>
              <w:pStyle w:val="ListParagraph"/>
              <w:numPr>
                <w:ilvl w:val="0"/>
                <w:numId w:val="38"/>
              </w:numPr>
              <w:shd w:val="clear" w:color="auto" w:fill="FFFFFF"/>
              <w:spacing w:line="240" w:lineRule="auto"/>
              <w:rPr>
                <w:rFonts w:ascii="Times New Roman" w:hAnsi="Times New Roman" w:cs="Times New Roman"/>
                <w:color w:val="000000"/>
                <w:sz w:val="24"/>
                <w:szCs w:val="24"/>
                <w:lang w:val="hr-HR"/>
              </w:rPr>
            </w:pPr>
            <w:hyperlink r:id="rId26" w:history="1">
              <w:r w:rsidR="00A53334" w:rsidRPr="0078096B">
                <w:rPr>
                  <w:rStyle w:val="Hyperlink"/>
                  <w:rFonts w:ascii="Times New Roman" w:hAnsi="Times New Roman" w:cs="Times New Roman"/>
                  <w:bCs/>
                  <w:sz w:val="24"/>
                  <w:szCs w:val="24"/>
                  <w:lang w:val="hr-HR"/>
                </w:rPr>
                <w:t>https://fourweekmba.com/digital-business-models/</w:t>
              </w:r>
            </w:hyperlink>
          </w:p>
        </w:tc>
      </w:tr>
      <w:tr w:rsidR="00A53334" w:rsidRPr="0078096B" w14:paraId="362BDB35" w14:textId="77777777" w:rsidTr="057D3D5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52F9E7C7" w:rsidR="00A53334" w:rsidRPr="0078096B" w:rsidRDefault="00A53334" w:rsidP="00A53334">
            <w:pPr>
              <w:rPr>
                <w:b/>
                <w:bCs/>
                <w:color w:val="FFFFFF" w:themeColor="background1"/>
                <w:lang w:val="hr-HR"/>
              </w:rPr>
            </w:pPr>
            <w:r w:rsidRPr="0078096B">
              <w:rPr>
                <w:b/>
                <w:bCs/>
                <w:color w:val="FFFFFF" w:themeColor="background1"/>
                <w:lang w:val="hr-HR"/>
              </w:rPr>
              <w:lastRenderedPageBreak/>
              <w:t>Sadržaj u natuknicama</w:t>
            </w:r>
          </w:p>
        </w:tc>
      </w:tr>
      <w:tr w:rsidR="00A53334" w:rsidRPr="0078096B" w14:paraId="3FFC1404" w14:textId="77777777" w:rsidTr="057D3D54">
        <w:trPr>
          <w:trHeight w:val="927"/>
        </w:trPr>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77040B4" w14:textId="6F10DE19" w:rsidR="00A53334" w:rsidRPr="0078096B" w:rsidRDefault="00F4690D" w:rsidP="00A53334">
            <w:pPr>
              <w:pStyle w:val="ListParagraph"/>
              <w:numPr>
                <w:ilvl w:val="0"/>
                <w:numId w:val="3"/>
              </w:numPr>
              <w:spacing w:after="200"/>
              <w:rPr>
                <w:rFonts w:ascii="Times New Roman" w:hAnsi="Times New Roman" w:cs="Times New Roman"/>
                <w:sz w:val="24"/>
                <w:szCs w:val="24"/>
                <w:lang w:val="hr-HR"/>
              </w:rPr>
            </w:pPr>
            <w:r>
              <w:rPr>
                <w:rFonts w:ascii="Times New Roman" w:hAnsi="Times New Roman" w:cs="Times New Roman"/>
                <w:sz w:val="24"/>
                <w:szCs w:val="24"/>
                <w:lang w:val="hr-HR"/>
              </w:rPr>
              <w:t>Strategija do</w:t>
            </w:r>
            <w:r w:rsidR="00A53334" w:rsidRPr="0078096B">
              <w:rPr>
                <w:rFonts w:ascii="Times New Roman" w:hAnsi="Times New Roman" w:cs="Times New Roman"/>
                <w:sz w:val="24"/>
                <w:szCs w:val="24"/>
                <w:lang w:val="hr-HR"/>
              </w:rPr>
              <w:t>hvaćanja vrijednosti</w:t>
            </w:r>
          </w:p>
          <w:p w14:paraId="37A12A5A" w14:textId="336CB8B8" w:rsidR="00A53334" w:rsidRPr="0078096B" w:rsidRDefault="00F4690D" w:rsidP="00A53334">
            <w:pPr>
              <w:pStyle w:val="ListParagraph"/>
              <w:numPr>
                <w:ilvl w:val="1"/>
                <w:numId w:val="3"/>
              </w:numPr>
              <w:spacing w:after="200"/>
              <w:rPr>
                <w:rFonts w:ascii="Times New Roman" w:hAnsi="Times New Roman" w:cs="Times New Roman"/>
                <w:sz w:val="24"/>
                <w:szCs w:val="24"/>
                <w:lang w:val="hr-HR"/>
              </w:rPr>
            </w:pPr>
            <w:r>
              <w:rPr>
                <w:rFonts w:ascii="Times New Roman" w:hAnsi="Times New Roman" w:cs="Times New Roman"/>
                <w:sz w:val="24"/>
                <w:szCs w:val="24"/>
                <w:lang w:val="hr-HR"/>
              </w:rPr>
              <w:t>Što je do</w:t>
            </w:r>
            <w:r w:rsidR="00A53334" w:rsidRPr="0078096B">
              <w:rPr>
                <w:rFonts w:ascii="Times New Roman" w:hAnsi="Times New Roman" w:cs="Times New Roman"/>
                <w:sz w:val="24"/>
                <w:szCs w:val="24"/>
                <w:lang w:val="hr-HR"/>
              </w:rPr>
              <w:t>hvaćanje vrijednosti?</w:t>
            </w:r>
          </w:p>
          <w:p w14:paraId="6CC4E83D" w14:textId="64323FF2" w:rsidR="00A53334" w:rsidRPr="0078096B" w:rsidRDefault="00A53334" w:rsidP="00A53334">
            <w:pPr>
              <w:pStyle w:val="ListParagraph"/>
              <w:numPr>
                <w:ilvl w:val="1"/>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Ciljevi koji potiču strategiju vrijednosti</w:t>
            </w:r>
          </w:p>
          <w:p w14:paraId="76B3997E" w14:textId="7B8C6A72" w:rsidR="00A53334" w:rsidRPr="0078096B" w:rsidRDefault="00A53334" w:rsidP="00A53334">
            <w:pPr>
              <w:pStyle w:val="ListParagraph"/>
              <w:numPr>
                <w:ilvl w:val="1"/>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 xml:space="preserve">Procjena </w:t>
            </w:r>
            <w:r w:rsidR="006F2428" w:rsidRPr="0078096B">
              <w:rPr>
                <w:rFonts w:ascii="Times New Roman" w:hAnsi="Times New Roman" w:cs="Times New Roman"/>
                <w:sz w:val="24"/>
                <w:szCs w:val="24"/>
                <w:lang w:val="hr-HR"/>
              </w:rPr>
              <w:t>utjecaja</w:t>
            </w:r>
            <w:r w:rsidRPr="0078096B">
              <w:rPr>
                <w:rFonts w:ascii="Times New Roman" w:hAnsi="Times New Roman" w:cs="Times New Roman"/>
                <w:sz w:val="24"/>
                <w:szCs w:val="24"/>
                <w:lang w:val="hr-HR"/>
              </w:rPr>
              <w:t xml:space="preserve"> tržišnih sila</w:t>
            </w:r>
          </w:p>
          <w:p w14:paraId="178F7186" w14:textId="2E2454F9" w:rsidR="00A53334" w:rsidRPr="0078096B" w:rsidRDefault="00A53334" w:rsidP="00A53334">
            <w:pPr>
              <w:pStyle w:val="ListParagraph"/>
              <w:numPr>
                <w:ilvl w:val="2"/>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 xml:space="preserve">Procjena kompetitivnih </w:t>
            </w:r>
            <w:r w:rsidR="006F2428" w:rsidRPr="0078096B">
              <w:rPr>
                <w:rFonts w:ascii="Times New Roman" w:hAnsi="Times New Roman" w:cs="Times New Roman"/>
                <w:sz w:val="24"/>
                <w:szCs w:val="24"/>
                <w:lang w:val="hr-HR"/>
              </w:rPr>
              <w:t>utjecaja</w:t>
            </w:r>
            <w:r w:rsidRPr="0078096B">
              <w:rPr>
                <w:rFonts w:ascii="Times New Roman" w:hAnsi="Times New Roman" w:cs="Times New Roman"/>
                <w:sz w:val="24"/>
                <w:szCs w:val="24"/>
                <w:lang w:val="hr-HR"/>
              </w:rPr>
              <w:t xml:space="preserve"> tržišnih sila </w:t>
            </w:r>
          </w:p>
          <w:p w14:paraId="4B4DDD9B" w14:textId="265C93B0" w:rsidR="00A53334" w:rsidRPr="0078096B" w:rsidRDefault="00A53334" w:rsidP="00A53334">
            <w:pPr>
              <w:pStyle w:val="ListParagraph"/>
              <w:numPr>
                <w:ilvl w:val="2"/>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 xml:space="preserve">Procjena pregovaračkih </w:t>
            </w:r>
            <w:r w:rsidR="006F2428" w:rsidRPr="0078096B">
              <w:rPr>
                <w:rFonts w:ascii="Times New Roman" w:hAnsi="Times New Roman" w:cs="Times New Roman"/>
                <w:sz w:val="24"/>
                <w:szCs w:val="24"/>
                <w:lang w:val="hr-HR"/>
              </w:rPr>
              <w:t>utjecaja</w:t>
            </w:r>
            <w:r w:rsidRPr="0078096B">
              <w:rPr>
                <w:rFonts w:ascii="Times New Roman" w:hAnsi="Times New Roman" w:cs="Times New Roman"/>
                <w:sz w:val="24"/>
                <w:szCs w:val="24"/>
                <w:lang w:val="hr-HR"/>
              </w:rPr>
              <w:t xml:space="preserve"> tržišnih sila</w:t>
            </w:r>
          </w:p>
          <w:p w14:paraId="161235BE" w14:textId="3A30B0F8" w:rsidR="00A53334" w:rsidRPr="0078096B" w:rsidRDefault="00A53334" w:rsidP="00A53334">
            <w:pPr>
              <w:pStyle w:val="ListParagraph"/>
              <w:numPr>
                <w:ilvl w:val="0"/>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Opcije kupnje za klijente</w:t>
            </w:r>
          </w:p>
          <w:p w14:paraId="379F2D27" w14:textId="505D3B78" w:rsidR="00A53334" w:rsidRPr="0078096B" w:rsidRDefault="00A53334" w:rsidP="00A53334">
            <w:pPr>
              <w:pStyle w:val="ListParagraph"/>
              <w:numPr>
                <w:ilvl w:val="1"/>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Što će kupac kupiti?</w:t>
            </w:r>
          </w:p>
          <w:p w14:paraId="41BBD392" w14:textId="1ECD0D02"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Licencirane ponude</w:t>
            </w:r>
          </w:p>
          <w:p w14:paraId="50D5FD38" w14:textId="2E18F308"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Ponude usluga</w:t>
            </w:r>
          </w:p>
          <w:p w14:paraId="06F4AC55" w14:textId="28685270"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Plaćanja za pristup posebno</w:t>
            </w:r>
            <w:r w:rsidR="003B4ACF" w:rsidRPr="0078096B">
              <w:rPr>
                <w:rFonts w:ascii="Times New Roman" w:hAnsi="Times New Roman" w:cs="Times New Roman"/>
                <w:sz w:val="24"/>
                <w:szCs w:val="24"/>
                <w:lang w:val="hr-HR"/>
              </w:rPr>
              <w:t>j imovini</w:t>
            </w:r>
          </w:p>
          <w:p w14:paraId="068F8E89" w14:textId="77D97224"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 xml:space="preserve">Plaćanje za obvezu </w:t>
            </w:r>
          </w:p>
          <w:p w14:paraId="0C778836" w14:textId="50E0D101" w:rsidR="00A53334" w:rsidRPr="0078096B" w:rsidRDefault="00A53334" w:rsidP="00A53334">
            <w:pPr>
              <w:pStyle w:val="ListParagraph"/>
              <w:numPr>
                <w:ilvl w:val="0"/>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Kalibracija strategije određivanja cijene</w:t>
            </w:r>
          </w:p>
          <w:p w14:paraId="386AC8C4" w14:textId="18AD608A" w:rsidR="00A53334" w:rsidRPr="0078096B" w:rsidRDefault="00A53334" w:rsidP="00A53334">
            <w:pPr>
              <w:pStyle w:val="ListParagraph"/>
              <w:numPr>
                <w:ilvl w:val="1"/>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 xml:space="preserve">Odabir </w:t>
            </w:r>
            <w:r w:rsidR="003F0262" w:rsidRPr="0078096B">
              <w:rPr>
                <w:rFonts w:ascii="Times New Roman" w:hAnsi="Times New Roman" w:cs="Times New Roman"/>
                <w:sz w:val="24"/>
                <w:szCs w:val="24"/>
                <w:lang w:val="hr-HR"/>
              </w:rPr>
              <w:t>cjenovne strategije</w:t>
            </w:r>
          </w:p>
          <w:p w14:paraId="7B4CCADE" w14:textId="2503AE94" w:rsidR="00A53334" w:rsidRPr="0078096B" w:rsidRDefault="003B4ACF"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Trošak plus</w:t>
            </w:r>
          </w:p>
          <w:p w14:paraId="63E218FC" w14:textId="1A6E1B25"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Dinamičke cjenovne strategije</w:t>
            </w:r>
          </w:p>
          <w:p w14:paraId="14408AFA" w14:textId="0A308728"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Strategije temeljne na konkurenciji</w:t>
            </w:r>
          </w:p>
          <w:p w14:paraId="7176E580" w14:textId="6DEF6453"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Strategije temeljenje na vrijednosti</w:t>
            </w:r>
          </w:p>
          <w:p w14:paraId="4FE2CE43" w14:textId="7B0290F6" w:rsidR="00A53334" w:rsidRPr="0078096B" w:rsidRDefault="00D70783"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Pob</w:t>
            </w:r>
            <w:r w:rsidR="003F0262" w:rsidRPr="0078096B">
              <w:rPr>
                <w:rFonts w:ascii="Times New Roman" w:hAnsi="Times New Roman" w:cs="Times New Roman"/>
                <w:sz w:val="24"/>
                <w:szCs w:val="24"/>
                <w:lang w:val="hr-HR"/>
              </w:rPr>
              <w:t>iranje vrhnja</w:t>
            </w:r>
          </w:p>
          <w:p w14:paraId="530B30CF" w14:textId="0427F066"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lastRenderedPageBreak/>
              <w:t>Strategija penetraci</w:t>
            </w:r>
            <w:r w:rsidR="00D70783" w:rsidRPr="0078096B">
              <w:rPr>
                <w:rFonts w:ascii="Times New Roman" w:hAnsi="Times New Roman" w:cs="Times New Roman"/>
                <w:sz w:val="24"/>
                <w:szCs w:val="24"/>
                <w:lang w:val="hr-HR"/>
              </w:rPr>
              <w:t>jskih cijena</w:t>
            </w:r>
          </w:p>
          <w:p w14:paraId="55E0F490" w14:textId="42B8DE09" w:rsidR="00A53334" w:rsidRPr="0078096B" w:rsidRDefault="00A53334" w:rsidP="00A53334">
            <w:pPr>
              <w:pStyle w:val="ListParagraph"/>
              <w:numPr>
                <w:ilvl w:val="2"/>
                <w:numId w:val="3"/>
              </w:numPr>
              <w:spacing w:after="200"/>
              <w:rPr>
                <w:rFonts w:ascii="Times New Roman" w:hAnsi="Times New Roman" w:cs="Times New Roman"/>
                <w:sz w:val="24"/>
                <w:szCs w:val="24"/>
                <w:lang w:val="hr-HR"/>
              </w:rPr>
            </w:pPr>
            <w:proofErr w:type="spellStart"/>
            <w:r w:rsidRPr="0078096B">
              <w:rPr>
                <w:rFonts w:ascii="Times New Roman" w:hAnsi="Times New Roman" w:cs="Times New Roman"/>
                <w:sz w:val="24"/>
                <w:szCs w:val="24"/>
                <w:lang w:val="hr-HR"/>
              </w:rPr>
              <w:t>Freemium</w:t>
            </w:r>
            <w:proofErr w:type="spellEnd"/>
            <w:r w:rsidRPr="0078096B">
              <w:rPr>
                <w:rFonts w:ascii="Times New Roman" w:hAnsi="Times New Roman" w:cs="Times New Roman"/>
                <w:sz w:val="24"/>
                <w:szCs w:val="24"/>
                <w:lang w:val="hr-HR"/>
              </w:rPr>
              <w:t xml:space="preserve"> </w:t>
            </w:r>
            <w:r w:rsidR="00D70783" w:rsidRPr="0078096B">
              <w:rPr>
                <w:rFonts w:ascii="Times New Roman" w:hAnsi="Times New Roman" w:cs="Times New Roman"/>
                <w:sz w:val="24"/>
                <w:szCs w:val="24"/>
                <w:lang w:val="hr-HR"/>
              </w:rPr>
              <w:t>cijene</w:t>
            </w:r>
          </w:p>
          <w:p w14:paraId="7C8B8BE2" w14:textId="099FFA7D" w:rsidR="00A53334" w:rsidRPr="0078096B" w:rsidRDefault="00A47F07"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Besplatan i otvoreni kod</w:t>
            </w:r>
            <w:r w:rsidR="00D70783" w:rsidRPr="0078096B">
              <w:rPr>
                <w:rFonts w:ascii="Times New Roman" w:hAnsi="Times New Roman" w:cs="Times New Roman"/>
                <w:sz w:val="24"/>
                <w:szCs w:val="24"/>
                <w:lang w:val="hr-HR"/>
              </w:rPr>
              <w:t>/izvor</w:t>
            </w:r>
          </w:p>
          <w:p w14:paraId="4E2F9607" w14:textId="7465D11F" w:rsidR="00A53334" w:rsidRPr="0078096B" w:rsidRDefault="003F0262" w:rsidP="00A53334">
            <w:pPr>
              <w:pStyle w:val="ListParagraph"/>
              <w:numPr>
                <w:ilvl w:val="2"/>
                <w:numId w:val="3"/>
              </w:numPr>
              <w:spacing w:after="200"/>
              <w:rPr>
                <w:rFonts w:ascii="Times New Roman" w:hAnsi="Times New Roman" w:cs="Times New Roman"/>
                <w:sz w:val="24"/>
                <w:szCs w:val="24"/>
                <w:lang w:val="hr-HR"/>
              </w:rPr>
            </w:pPr>
            <w:r w:rsidRPr="0078096B">
              <w:rPr>
                <w:rFonts w:ascii="Times New Roman" w:hAnsi="Times New Roman" w:cs="Times New Roman"/>
                <w:sz w:val="24"/>
                <w:szCs w:val="24"/>
                <w:lang w:val="hr-HR"/>
              </w:rPr>
              <w:t>Dodatne cjenovne strategije</w:t>
            </w:r>
          </w:p>
          <w:p w14:paraId="750C754B" w14:textId="1733B6C3" w:rsidR="00A53334" w:rsidRPr="0078096B" w:rsidRDefault="00A53334" w:rsidP="00A53334">
            <w:pPr>
              <w:pStyle w:val="ListParagraph"/>
              <w:numPr>
                <w:ilvl w:val="1"/>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Kalibriranje strategije određivanja cijene</w:t>
            </w:r>
          </w:p>
          <w:p w14:paraId="57B487CE" w14:textId="619D6714" w:rsidR="00A53334" w:rsidRPr="0078096B" w:rsidRDefault="00F4690D" w:rsidP="00A53334">
            <w:pPr>
              <w:pStyle w:val="ListParagraph"/>
              <w:numPr>
                <w:ilvl w:val="0"/>
                <w:numId w:val="3"/>
              </w:numPr>
              <w:spacing w:after="0"/>
              <w:rPr>
                <w:rFonts w:ascii="Times New Roman" w:eastAsiaTheme="minorEastAsia" w:hAnsi="Times New Roman" w:cs="Times New Roman"/>
                <w:sz w:val="24"/>
                <w:szCs w:val="24"/>
                <w:lang w:val="hr-HR"/>
              </w:rPr>
            </w:pPr>
            <w:r>
              <w:rPr>
                <w:rFonts w:ascii="Times New Roman" w:hAnsi="Times New Roman" w:cs="Times New Roman"/>
                <w:sz w:val="24"/>
                <w:szCs w:val="24"/>
                <w:lang w:val="hr-HR"/>
              </w:rPr>
              <w:t>Inovacija u do</w:t>
            </w:r>
            <w:r w:rsidR="00A53334" w:rsidRPr="0078096B">
              <w:rPr>
                <w:rFonts w:ascii="Times New Roman" w:hAnsi="Times New Roman" w:cs="Times New Roman"/>
                <w:sz w:val="24"/>
                <w:szCs w:val="24"/>
                <w:lang w:val="hr-HR"/>
              </w:rPr>
              <w:t xml:space="preserve">hvaćanju </w:t>
            </w:r>
            <w:r w:rsidR="003F0262" w:rsidRPr="0078096B">
              <w:rPr>
                <w:rFonts w:ascii="Times New Roman" w:hAnsi="Times New Roman" w:cs="Times New Roman"/>
                <w:sz w:val="24"/>
                <w:szCs w:val="24"/>
                <w:lang w:val="hr-HR"/>
              </w:rPr>
              <w:t>vrijednosti</w:t>
            </w:r>
          </w:p>
          <w:p w14:paraId="2B2F467D" w14:textId="72608125" w:rsidR="00A53334" w:rsidRPr="0078096B" w:rsidRDefault="006F2428" w:rsidP="00A53334">
            <w:pPr>
              <w:pStyle w:val="ListParagraph"/>
              <w:numPr>
                <w:ilvl w:val="1"/>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Do</w:t>
            </w:r>
            <w:r w:rsidR="00A53334" w:rsidRPr="0078096B">
              <w:rPr>
                <w:rFonts w:ascii="Times New Roman" w:hAnsi="Times New Roman" w:cs="Times New Roman"/>
                <w:sz w:val="24"/>
                <w:szCs w:val="24"/>
                <w:lang w:val="hr-HR"/>
              </w:rPr>
              <w:t>hvatite više vrijednosti</w:t>
            </w:r>
          </w:p>
          <w:p w14:paraId="5A52B18A" w14:textId="4D48F3B9" w:rsidR="00A53334" w:rsidRPr="0078096B" w:rsidRDefault="00A53334" w:rsidP="00A53334">
            <w:pPr>
              <w:pStyle w:val="ListParagraph"/>
              <w:numPr>
                <w:ilvl w:val="1"/>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Novi poslovni modeli</w:t>
            </w:r>
          </w:p>
          <w:p w14:paraId="17E4CF94" w14:textId="3641E462" w:rsidR="00A53334" w:rsidRPr="0078096B" w:rsidRDefault="00A53334" w:rsidP="00A53334">
            <w:pPr>
              <w:pStyle w:val="ListParagraph"/>
              <w:numPr>
                <w:ilvl w:val="2"/>
                <w:numId w:val="3"/>
              </w:numPr>
              <w:spacing w:after="0"/>
              <w:rPr>
                <w:rFonts w:ascii="Times New Roman" w:eastAsiaTheme="minorEastAsia" w:hAnsi="Times New Roman" w:cs="Times New Roman"/>
                <w:sz w:val="24"/>
                <w:szCs w:val="24"/>
                <w:lang w:val="hr-HR"/>
              </w:rPr>
            </w:pPr>
            <w:r w:rsidRPr="0078096B">
              <w:rPr>
                <w:rFonts w:ascii="Times New Roman" w:hAnsi="Times New Roman" w:cs="Times New Roman"/>
                <w:sz w:val="24"/>
                <w:szCs w:val="24"/>
                <w:lang w:val="hr-HR"/>
              </w:rPr>
              <w:t>Digitalni poslovni modeli</w:t>
            </w:r>
          </w:p>
        </w:tc>
      </w:tr>
      <w:tr w:rsidR="00A53334" w:rsidRPr="0078096B" w14:paraId="3320F9E2" w14:textId="77777777" w:rsidTr="057D3D5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6E185D28" w:rsidR="00A53334" w:rsidRPr="0078096B" w:rsidRDefault="00A53334" w:rsidP="00A53334">
            <w:pPr>
              <w:rPr>
                <w:b/>
                <w:bCs/>
                <w:color w:val="FFFFFF" w:themeColor="background1"/>
                <w:lang w:val="hr-HR"/>
              </w:rPr>
            </w:pPr>
            <w:r w:rsidRPr="0078096B">
              <w:rPr>
                <w:b/>
                <w:color w:val="FFFFFF" w:themeColor="background1"/>
                <w:lang w:val="hr-HR"/>
              </w:rPr>
              <w:lastRenderedPageBreak/>
              <w:t>Pojmovnik (5 ključnih pojmova)</w:t>
            </w:r>
          </w:p>
        </w:tc>
      </w:tr>
      <w:tr w:rsidR="00A53334" w:rsidRPr="0078096B" w14:paraId="3A1461A4" w14:textId="77777777" w:rsidTr="057D3D5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3F255E3" w14:textId="67700827" w:rsidR="00A53334" w:rsidRPr="0078096B" w:rsidRDefault="00A53334" w:rsidP="00A53334">
            <w:pPr>
              <w:jc w:val="both"/>
              <w:rPr>
                <w:lang w:val="hr-HR"/>
              </w:rPr>
            </w:pPr>
            <w:r w:rsidRPr="0078096B">
              <w:rPr>
                <w:b/>
                <w:bCs/>
                <w:lang w:val="hr-HR"/>
              </w:rPr>
              <w:t>Stvaranje vrijednosti</w:t>
            </w:r>
          </w:p>
          <w:p w14:paraId="7250A7D7" w14:textId="2857A336" w:rsidR="00A53334" w:rsidRPr="0078096B" w:rsidRDefault="00A53334" w:rsidP="00A53334">
            <w:pPr>
              <w:jc w:val="both"/>
              <w:rPr>
                <w:lang w:val="hr-HR"/>
              </w:rPr>
            </w:pPr>
            <w:r w:rsidRPr="0078096B">
              <w:rPr>
                <w:lang w:val="hr-HR"/>
              </w:rPr>
              <w:t>Stvaranje vrijednosti je</w:t>
            </w:r>
            <w:r w:rsidR="00DD7E58">
              <w:rPr>
                <w:lang w:val="hr-HR"/>
              </w:rPr>
              <w:t>st</w:t>
            </w:r>
            <w:r w:rsidRPr="0078096B">
              <w:rPr>
                <w:lang w:val="hr-HR"/>
              </w:rPr>
              <w:t xml:space="preserve"> proces koji ima za cilj povećanje generirane vrijednosti. </w:t>
            </w:r>
          </w:p>
          <w:p w14:paraId="1A400CE3" w14:textId="77777777" w:rsidR="00A53334" w:rsidRPr="0078096B" w:rsidRDefault="00A53334" w:rsidP="00A53334">
            <w:pPr>
              <w:jc w:val="both"/>
              <w:rPr>
                <w:b/>
                <w:bCs/>
                <w:lang w:val="hr-HR"/>
              </w:rPr>
            </w:pPr>
          </w:p>
          <w:p w14:paraId="4EDB27E1" w14:textId="0AA609D0" w:rsidR="00A53334" w:rsidRPr="0078096B" w:rsidRDefault="006F2428" w:rsidP="00A53334">
            <w:pPr>
              <w:jc w:val="both"/>
              <w:rPr>
                <w:b/>
                <w:bCs/>
                <w:lang w:val="hr-HR"/>
              </w:rPr>
            </w:pPr>
            <w:r w:rsidRPr="0078096B">
              <w:rPr>
                <w:b/>
                <w:bCs/>
                <w:lang w:val="hr-HR"/>
              </w:rPr>
              <w:t>Do</w:t>
            </w:r>
            <w:r w:rsidR="00A53334" w:rsidRPr="0078096B">
              <w:rPr>
                <w:b/>
                <w:bCs/>
                <w:lang w:val="hr-HR"/>
              </w:rPr>
              <w:t>hvaćanje vrijednosti</w:t>
            </w:r>
          </w:p>
          <w:p w14:paraId="3B785EFC" w14:textId="05AF5B57" w:rsidR="00A53334" w:rsidRPr="0078096B" w:rsidRDefault="006F2428" w:rsidP="00A53334">
            <w:pPr>
              <w:jc w:val="both"/>
              <w:rPr>
                <w:lang w:val="hr-HR"/>
              </w:rPr>
            </w:pPr>
            <w:r w:rsidRPr="0078096B">
              <w:rPr>
                <w:lang w:val="hr-HR"/>
              </w:rPr>
              <w:t>Do</w:t>
            </w:r>
            <w:r w:rsidR="00A53334" w:rsidRPr="0078096B">
              <w:rPr>
                <w:lang w:val="hr-HR"/>
              </w:rPr>
              <w:t>hvaćanje vrijednosti je</w:t>
            </w:r>
            <w:r w:rsidR="00DD7E58">
              <w:rPr>
                <w:lang w:val="hr-HR"/>
              </w:rPr>
              <w:t>st</w:t>
            </w:r>
            <w:r w:rsidR="00A53334" w:rsidRPr="0078096B">
              <w:rPr>
                <w:lang w:val="hr-HR"/>
              </w:rPr>
              <w:t xml:space="preserve"> proces osiguravanja profita iz stvaranja vrijednosti </w:t>
            </w:r>
            <w:r w:rsidR="00B24B87" w:rsidRPr="0078096B">
              <w:rPr>
                <w:lang w:val="hr-HR"/>
              </w:rPr>
              <w:t>i</w:t>
            </w:r>
            <w:r w:rsidR="00A53334" w:rsidRPr="0078096B">
              <w:rPr>
                <w:lang w:val="hr-HR"/>
              </w:rPr>
              <w:t xml:space="preserve"> distribucije tih profita između sudionika poput klijenata, partnera </w:t>
            </w:r>
            <w:r w:rsidR="00B24B87" w:rsidRPr="0078096B">
              <w:rPr>
                <w:lang w:val="hr-HR"/>
              </w:rPr>
              <w:t>i</w:t>
            </w:r>
            <w:r w:rsidR="00A53334" w:rsidRPr="0078096B">
              <w:rPr>
                <w:lang w:val="hr-HR"/>
              </w:rPr>
              <w:t xml:space="preserve"> firmi (</w:t>
            </w:r>
            <w:proofErr w:type="spellStart"/>
            <w:r w:rsidR="00A53334" w:rsidRPr="0078096B">
              <w:rPr>
                <w:lang w:val="hr-HR"/>
              </w:rPr>
              <w:t>Chesbrough</w:t>
            </w:r>
            <w:proofErr w:type="spellEnd"/>
            <w:r w:rsidR="00A53334" w:rsidRPr="0078096B">
              <w:rPr>
                <w:lang w:val="hr-HR"/>
              </w:rPr>
              <w:t xml:space="preserve"> </w:t>
            </w:r>
            <w:proofErr w:type="spellStart"/>
            <w:r w:rsidR="00A53334" w:rsidRPr="0078096B">
              <w:rPr>
                <w:lang w:val="hr-HR"/>
              </w:rPr>
              <w:t>et</w:t>
            </w:r>
            <w:proofErr w:type="spellEnd"/>
            <w:r w:rsidR="00A53334" w:rsidRPr="0078096B">
              <w:rPr>
                <w:lang w:val="hr-HR"/>
              </w:rPr>
              <w:t xml:space="preserve"> </w:t>
            </w:r>
            <w:proofErr w:type="spellStart"/>
            <w:r w:rsidR="00A53334" w:rsidRPr="0078096B">
              <w:rPr>
                <w:lang w:val="hr-HR"/>
              </w:rPr>
              <w:t>al</w:t>
            </w:r>
            <w:proofErr w:type="spellEnd"/>
            <w:r w:rsidR="00A53334" w:rsidRPr="0078096B">
              <w:rPr>
                <w:lang w:val="hr-HR"/>
              </w:rPr>
              <w:t xml:space="preserve">., 2018). </w:t>
            </w:r>
          </w:p>
          <w:p w14:paraId="0C562D8F" w14:textId="77777777" w:rsidR="00A53334" w:rsidRPr="0078096B" w:rsidRDefault="00A53334" w:rsidP="00A53334">
            <w:pPr>
              <w:jc w:val="both"/>
              <w:rPr>
                <w:bCs/>
                <w:lang w:val="hr-HR"/>
              </w:rPr>
            </w:pPr>
          </w:p>
          <w:p w14:paraId="2C1BB629" w14:textId="0884AC22" w:rsidR="00A53334" w:rsidRPr="0078096B" w:rsidRDefault="00D80633" w:rsidP="00A53334">
            <w:pPr>
              <w:jc w:val="both"/>
              <w:rPr>
                <w:b/>
                <w:bCs/>
                <w:lang w:val="hr-HR"/>
              </w:rPr>
            </w:pPr>
            <w:r w:rsidRPr="0078096B">
              <w:rPr>
                <w:b/>
                <w:bCs/>
                <w:lang w:val="hr-HR"/>
              </w:rPr>
              <w:t>Cjenovna strategija</w:t>
            </w:r>
          </w:p>
          <w:p w14:paraId="441C0340" w14:textId="4263818E" w:rsidR="001E7152" w:rsidRDefault="00A53334" w:rsidP="00601446">
            <w:pPr>
              <w:jc w:val="both"/>
              <w:rPr>
                <w:lang w:val="hr-HR"/>
              </w:rPr>
            </w:pPr>
            <w:r w:rsidRPr="0078096B">
              <w:rPr>
                <w:lang w:val="hr-HR"/>
              </w:rPr>
              <w:t xml:space="preserve">Poslovni subjekti koriste strategiju određivanja cijene kako bi procijenili za koji iznos će prodati svoj proizvod ili uslugu. Kalibracija </w:t>
            </w:r>
            <w:r w:rsidR="00D80633" w:rsidRPr="0078096B">
              <w:rPr>
                <w:lang w:val="hr-HR"/>
              </w:rPr>
              <w:t>cjenovne strategije</w:t>
            </w:r>
            <w:r w:rsidRPr="0078096B">
              <w:rPr>
                <w:lang w:val="hr-HR"/>
              </w:rPr>
              <w:t xml:space="preserve"> podrazumijeva detaljno razumijevanje proizvoda, tržišta i klijenata. </w:t>
            </w:r>
          </w:p>
          <w:p w14:paraId="7E6DEB9D" w14:textId="77777777" w:rsidR="00601446" w:rsidRDefault="00601446" w:rsidP="00601446">
            <w:pPr>
              <w:jc w:val="both"/>
              <w:rPr>
                <w:lang w:val="hr-HR"/>
              </w:rPr>
            </w:pPr>
          </w:p>
          <w:p w14:paraId="0BC90F5D" w14:textId="4A0BDCA2" w:rsidR="00A53334" w:rsidRPr="00601446" w:rsidRDefault="00A53334" w:rsidP="00601446">
            <w:pPr>
              <w:jc w:val="both"/>
              <w:rPr>
                <w:b/>
                <w:bCs/>
                <w:lang w:val="hr-HR"/>
              </w:rPr>
            </w:pPr>
            <w:r w:rsidRPr="0078096B">
              <w:rPr>
                <w:b/>
                <w:bCs/>
                <w:lang w:val="hr-HR"/>
              </w:rPr>
              <w:t>Opcije kupnje za klijente</w:t>
            </w:r>
            <w:r w:rsidRPr="00601446">
              <w:rPr>
                <w:b/>
                <w:bCs/>
                <w:lang w:val="hr-HR"/>
              </w:rPr>
              <w:t xml:space="preserve"> </w:t>
            </w:r>
          </w:p>
          <w:p w14:paraId="3391B00E" w14:textId="3910CBCB" w:rsidR="00A53334" w:rsidRDefault="00A53334" w:rsidP="00601446">
            <w:pPr>
              <w:jc w:val="both"/>
              <w:rPr>
                <w:bCs/>
                <w:lang w:val="hr-HR"/>
              </w:rPr>
            </w:pPr>
            <w:r w:rsidRPr="00601446">
              <w:rPr>
                <w:bCs/>
                <w:lang w:val="hr-HR"/>
              </w:rPr>
              <w:t xml:space="preserve">Proizvod ili usluga mogu </w:t>
            </w:r>
            <w:r w:rsidR="00DD7E58" w:rsidRPr="00601446">
              <w:rPr>
                <w:bCs/>
                <w:lang w:val="hr-HR"/>
              </w:rPr>
              <w:t xml:space="preserve">se </w:t>
            </w:r>
            <w:r w:rsidRPr="00601446">
              <w:rPr>
                <w:bCs/>
                <w:lang w:val="hr-HR"/>
              </w:rPr>
              <w:t>pakirati u različite oblike. Pakiranje se u ovom smislu smatra opcijom kupnje za klijenta</w:t>
            </w:r>
            <w:r w:rsidR="00D80633" w:rsidRPr="00601446">
              <w:rPr>
                <w:bCs/>
                <w:lang w:val="hr-HR"/>
              </w:rPr>
              <w:t xml:space="preserve"> koja </w:t>
            </w:r>
            <w:r w:rsidRPr="00601446">
              <w:rPr>
                <w:bCs/>
                <w:lang w:val="hr-HR"/>
              </w:rPr>
              <w:t xml:space="preserve">može imati </w:t>
            </w:r>
            <w:r w:rsidR="006F2428" w:rsidRPr="00601446">
              <w:rPr>
                <w:bCs/>
                <w:lang w:val="hr-HR"/>
              </w:rPr>
              <w:t>značajan utjecaj na odluku o kupnji</w:t>
            </w:r>
            <w:r w:rsidRPr="00601446">
              <w:rPr>
                <w:bCs/>
                <w:lang w:val="hr-HR"/>
              </w:rPr>
              <w:t xml:space="preserve">, </w:t>
            </w:r>
            <w:r w:rsidR="00D80633" w:rsidRPr="00601446">
              <w:rPr>
                <w:bCs/>
                <w:lang w:val="hr-HR"/>
              </w:rPr>
              <w:t xml:space="preserve">na </w:t>
            </w:r>
            <w:r w:rsidRPr="00601446">
              <w:rPr>
                <w:bCs/>
                <w:lang w:val="hr-HR"/>
              </w:rPr>
              <w:t xml:space="preserve">proces obavljanja kupnje te </w:t>
            </w:r>
            <w:r w:rsidR="00D80633" w:rsidRPr="00601446">
              <w:rPr>
                <w:bCs/>
                <w:lang w:val="hr-HR"/>
              </w:rPr>
              <w:t xml:space="preserve">na </w:t>
            </w:r>
            <w:r w:rsidRPr="00601446">
              <w:rPr>
                <w:bCs/>
                <w:lang w:val="hr-HR"/>
              </w:rPr>
              <w:t xml:space="preserve">ostvarene prihode i profite. </w:t>
            </w:r>
          </w:p>
          <w:p w14:paraId="62FB7D8B" w14:textId="1F5AE36C" w:rsidR="00A53334" w:rsidRPr="0078096B" w:rsidRDefault="00A53334" w:rsidP="00A53334">
            <w:pPr>
              <w:jc w:val="both"/>
              <w:rPr>
                <w:b/>
                <w:bCs/>
                <w:lang w:val="hr-HR"/>
              </w:rPr>
            </w:pPr>
            <w:r w:rsidRPr="0078096B">
              <w:rPr>
                <w:b/>
                <w:bCs/>
                <w:lang w:val="hr-HR"/>
              </w:rPr>
              <w:lastRenderedPageBreak/>
              <w:t>Poslovni model</w:t>
            </w:r>
          </w:p>
          <w:p w14:paraId="032B9589" w14:textId="38AD1B67" w:rsidR="00A53334" w:rsidRPr="0078096B" w:rsidRDefault="00A53334" w:rsidP="006F2428">
            <w:pPr>
              <w:jc w:val="both"/>
              <w:rPr>
                <w:lang w:val="hr-HR"/>
              </w:rPr>
            </w:pPr>
            <w:r w:rsidRPr="0078096B">
              <w:rPr>
                <w:lang w:val="hr-HR"/>
              </w:rPr>
              <w:t xml:space="preserve">Poslovni model </w:t>
            </w:r>
            <w:r w:rsidRPr="00BE6928">
              <w:rPr>
                <w:lang w:val="hr-HR"/>
              </w:rPr>
              <w:t>“</w:t>
            </w:r>
            <w:r w:rsidRPr="0078096B">
              <w:rPr>
                <w:i/>
                <w:iCs/>
                <w:lang w:val="hr-HR"/>
              </w:rPr>
              <w:t>artikulira logiku</w:t>
            </w:r>
            <w:r w:rsidR="00DD7E58">
              <w:rPr>
                <w:i/>
                <w:iCs/>
                <w:lang w:val="hr-HR"/>
              </w:rPr>
              <w:t xml:space="preserve"> (</w:t>
            </w:r>
            <w:r w:rsidRPr="0078096B">
              <w:rPr>
                <w:i/>
                <w:iCs/>
                <w:lang w:val="hr-HR"/>
              </w:rPr>
              <w:t>…</w:t>
            </w:r>
            <w:r w:rsidR="00DD7E58">
              <w:rPr>
                <w:i/>
                <w:iCs/>
                <w:lang w:val="hr-HR"/>
              </w:rPr>
              <w:t>)</w:t>
            </w:r>
            <w:r w:rsidRPr="0078096B">
              <w:rPr>
                <w:i/>
                <w:iCs/>
                <w:lang w:val="hr-HR"/>
              </w:rPr>
              <w:t xml:space="preserve"> koja pokazuje kako tvrtka stvara i dostavlja vrijednost klijentima [i] ističe arhitekturu prihoda, troškova i profita povezanih s</w:t>
            </w:r>
            <w:r w:rsidR="00DD7E58">
              <w:rPr>
                <w:i/>
                <w:iCs/>
                <w:lang w:val="hr-HR"/>
              </w:rPr>
              <w:t xml:space="preserve"> (</w:t>
            </w:r>
            <w:r w:rsidRPr="0078096B">
              <w:rPr>
                <w:i/>
                <w:iCs/>
                <w:lang w:val="hr-HR"/>
              </w:rPr>
              <w:t>…</w:t>
            </w:r>
            <w:r w:rsidR="00DD7E58">
              <w:rPr>
                <w:i/>
                <w:iCs/>
                <w:lang w:val="hr-HR"/>
              </w:rPr>
              <w:t>)</w:t>
            </w:r>
            <w:r w:rsidRPr="0078096B">
              <w:rPr>
                <w:i/>
                <w:iCs/>
                <w:lang w:val="hr-HR"/>
              </w:rPr>
              <w:t xml:space="preserve"> dostavljanjem te vrijednosti” </w:t>
            </w:r>
            <w:r w:rsidRPr="0078096B">
              <w:rPr>
                <w:lang w:val="hr-HR"/>
              </w:rPr>
              <w:t>(</w:t>
            </w:r>
            <w:proofErr w:type="spellStart"/>
            <w:r w:rsidRPr="0078096B">
              <w:rPr>
                <w:lang w:val="hr-HR"/>
              </w:rPr>
              <w:t>Teece</w:t>
            </w:r>
            <w:proofErr w:type="spellEnd"/>
            <w:r w:rsidRPr="0078096B">
              <w:rPr>
                <w:lang w:val="hr-HR"/>
              </w:rPr>
              <w:t xml:space="preserve"> 2010, p. 173). Proces dizajniranja određenog poslovnog modela je u pravilu povezan s postojanjem klijenata s neispunjen</w:t>
            </w:r>
            <w:r w:rsidR="00D80633" w:rsidRPr="0078096B">
              <w:rPr>
                <w:lang w:val="hr-HR"/>
              </w:rPr>
              <w:t>i</w:t>
            </w:r>
            <w:r w:rsidRPr="0078096B">
              <w:rPr>
                <w:lang w:val="hr-HR"/>
              </w:rPr>
              <w:t xml:space="preserve">m ili nedovoljno ispunjenim potrebama, a koji su voljni i u mogućnosti platiti potencijalni proizvod ili uslugu. Uspješan poslovni model omogućit </w:t>
            </w:r>
            <w:r w:rsidR="00DD7E58" w:rsidRPr="0078096B">
              <w:rPr>
                <w:lang w:val="hr-HR"/>
              </w:rPr>
              <w:t xml:space="preserve">će </w:t>
            </w:r>
            <w:r w:rsidRPr="0078096B">
              <w:rPr>
                <w:lang w:val="hr-HR"/>
              </w:rPr>
              <w:t>rješenje klijentu koje može ostvariti dovoljno visoku cijenu koja pokriva sve troškove i</w:t>
            </w:r>
            <w:r w:rsidR="006F2428" w:rsidRPr="0078096B">
              <w:rPr>
                <w:lang w:val="hr-HR"/>
              </w:rPr>
              <w:t xml:space="preserve"> stvara</w:t>
            </w:r>
            <w:r w:rsidRPr="0078096B">
              <w:rPr>
                <w:lang w:val="hr-HR"/>
              </w:rPr>
              <w:t xml:space="preserve"> profit dovoljan za podržavanje tvrtke i njenog rasta. </w:t>
            </w:r>
          </w:p>
        </w:tc>
      </w:tr>
      <w:tr w:rsidR="00A53334" w:rsidRPr="0078096B" w14:paraId="09BA5C79" w14:textId="77777777" w:rsidTr="057D3D5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4F45675E" w:rsidR="00A53334" w:rsidRPr="0078096B" w:rsidRDefault="00A53334" w:rsidP="00A53334">
            <w:pPr>
              <w:rPr>
                <w:lang w:val="hr-HR"/>
              </w:rPr>
            </w:pPr>
            <w:proofErr w:type="spellStart"/>
            <w:r w:rsidRPr="0078096B">
              <w:rPr>
                <w:b/>
                <w:bCs/>
                <w:color w:val="FFFFFF" w:themeColor="background1"/>
                <w:lang w:val="hr-HR"/>
              </w:rPr>
              <w:lastRenderedPageBreak/>
              <w:t>Bibiliografija</w:t>
            </w:r>
            <w:proofErr w:type="spellEnd"/>
            <w:r w:rsidRPr="0078096B">
              <w:rPr>
                <w:b/>
                <w:bCs/>
                <w:color w:val="FFFFFF" w:themeColor="background1"/>
                <w:lang w:val="hr-HR"/>
              </w:rPr>
              <w:t xml:space="preserve"> i dodatne reference</w:t>
            </w:r>
          </w:p>
        </w:tc>
      </w:tr>
      <w:tr w:rsidR="00A53334" w:rsidRPr="0078096B" w14:paraId="499800E8" w14:textId="77777777" w:rsidTr="057D3D5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31141FD" w14:textId="41D2166D" w:rsidR="00A53334" w:rsidRPr="00BB0F70" w:rsidRDefault="00A53334" w:rsidP="00A53334">
            <w:pPr>
              <w:rPr>
                <w:lang w:val="hr-HR"/>
              </w:rPr>
            </w:pPr>
            <w:r w:rsidRPr="00BB0F70">
              <w:rPr>
                <w:lang w:val="hr-HR"/>
              </w:rPr>
              <w:t xml:space="preserve">Preporučeni udžbenik: </w:t>
            </w:r>
          </w:p>
          <w:p w14:paraId="26A0A5AE" w14:textId="64011D33"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Whittington</w:t>
            </w:r>
            <w:proofErr w:type="spellEnd"/>
            <w:r w:rsidRPr="00BB0F70">
              <w:rPr>
                <w:rFonts w:ascii="Times New Roman" w:hAnsi="Times New Roman" w:cs="Times New Roman"/>
                <w:sz w:val="24"/>
                <w:szCs w:val="24"/>
                <w:lang w:val="hr-HR"/>
              </w:rPr>
              <w:t xml:space="preserve">, D. (2018) Digital </w:t>
            </w:r>
            <w:proofErr w:type="spellStart"/>
            <w:r w:rsidRPr="00BB0F70">
              <w:rPr>
                <w:rFonts w:ascii="Times New Roman" w:hAnsi="Times New Roman" w:cs="Times New Roman"/>
                <w:sz w:val="24"/>
                <w:szCs w:val="24"/>
                <w:lang w:val="hr-HR"/>
              </w:rPr>
              <w:t>Innovation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and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Entrepreneurship</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Cambridge</w:t>
            </w:r>
            <w:proofErr w:type="spellEnd"/>
            <w:r w:rsidRPr="00BB0F70">
              <w:rPr>
                <w:rFonts w:ascii="Times New Roman" w:hAnsi="Times New Roman" w:cs="Times New Roman"/>
                <w:sz w:val="24"/>
                <w:szCs w:val="24"/>
                <w:lang w:val="hr-HR"/>
              </w:rPr>
              <w:t xml:space="preserve">, UK, </w:t>
            </w:r>
            <w:proofErr w:type="spellStart"/>
            <w:r w:rsidRPr="00BB0F70">
              <w:rPr>
                <w:rFonts w:ascii="Times New Roman" w:hAnsi="Times New Roman" w:cs="Times New Roman"/>
                <w:sz w:val="24"/>
                <w:szCs w:val="24"/>
                <w:lang w:val="hr-HR"/>
              </w:rPr>
              <w:t>Cambridge</w:t>
            </w:r>
            <w:proofErr w:type="spellEnd"/>
            <w:r w:rsidRPr="00BB0F70">
              <w:rPr>
                <w:rFonts w:ascii="Times New Roman" w:hAnsi="Times New Roman" w:cs="Times New Roman"/>
                <w:sz w:val="24"/>
                <w:szCs w:val="24"/>
                <w:lang w:val="hr-HR"/>
              </w:rPr>
              <w:t xml:space="preserve"> University Press. </w:t>
            </w:r>
            <w:r w:rsidR="00DD7E58" w:rsidRPr="00BB0F70">
              <w:rPr>
                <w:rFonts w:ascii="Times New Roman" w:hAnsi="Times New Roman" w:cs="Times New Roman"/>
                <w:sz w:val="24"/>
                <w:szCs w:val="24"/>
                <w:lang w:val="hr-HR"/>
              </w:rPr>
              <w:t>Dostupno na</w:t>
            </w:r>
            <w:r w:rsidRPr="00BB0F70">
              <w:rPr>
                <w:rFonts w:ascii="Times New Roman" w:hAnsi="Times New Roman" w:cs="Times New Roman"/>
                <w:sz w:val="24"/>
                <w:szCs w:val="24"/>
                <w:lang w:val="hr-HR"/>
              </w:rPr>
              <w:t xml:space="preserve">: </w:t>
            </w:r>
            <w:hyperlink r:id="rId27" w:history="1">
              <w:r w:rsidRPr="00BB0F70">
                <w:rPr>
                  <w:rStyle w:val="Hyperlink"/>
                  <w:rFonts w:ascii="Times New Roman" w:hAnsi="Times New Roman" w:cs="Times New Roman"/>
                  <w:sz w:val="24"/>
                  <w:szCs w:val="24"/>
                  <w:lang w:val="hr-HR"/>
                </w:rPr>
                <w:t>https://www.cambridge.org/highereducation/books/digital-innovation-and-entrepreneurship/04E395F38895E444C77393D0FC3D1B7D</w:t>
              </w:r>
            </w:hyperlink>
            <w:r w:rsidR="0020341F">
              <w:rPr>
                <w:rStyle w:val="Hyperlink"/>
                <w:rFonts w:ascii="Times New Roman" w:hAnsi="Times New Roman" w:cs="Times New Roman"/>
                <w:sz w:val="24"/>
                <w:szCs w:val="24"/>
                <w:lang w:val="hr-HR"/>
              </w:rPr>
              <w:t>.</w:t>
            </w:r>
          </w:p>
          <w:p w14:paraId="5FAB6C0D" w14:textId="3FEF0B55" w:rsidR="00A53334" w:rsidRPr="00BB0F70" w:rsidRDefault="00A53334" w:rsidP="00A53334">
            <w:pPr>
              <w:shd w:val="clear" w:color="auto" w:fill="FFFFFF" w:themeFill="background1"/>
              <w:rPr>
                <w:color w:val="000000"/>
                <w:lang w:val="hr-HR"/>
              </w:rPr>
            </w:pPr>
            <w:r w:rsidRPr="00BB0F70">
              <w:rPr>
                <w:color w:val="000000" w:themeColor="text1"/>
                <w:lang w:val="hr-HR"/>
              </w:rPr>
              <w:t xml:space="preserve">Dodatna literatura: </w:t>
            </w:r>
          </w:p>
          <w:p w14:paraId="2DFB74B4" w14:textId="7AFE9F7A" w:rsidR="00A53334" w:rsidRPr="00BB0F70" w:rsidRDefault="00A53334" w:rsidP="00A53334">
            <w:pPr>
              <w:pStyle w:val="ListParagraph"/>
              <w:numPr>
                <w:ilvl w:val="0"/>
                <w:numId w:val="4"/>
              </w:numPr>
              <w:shd w:val="clear" w:color="auto" w:fill="FFFFFF"/>
              <w:spacing w:after="0" w:line="240" w:lineRule="auto"/>
              <w:jc w:val="both"/>
              <w:rPr>
                <w:rFonts w:ascii="Times New Roman" w:hAnsi="Times New Roman" w:cs="Times New Roman"/>
                <w:color w:val="000000"/>
                <w:sz w:val="24"/>
                <w:szCs w:val="24"/>
                <w:lang w:val="hr-HR"/>
              </w:rPr>
            </w:pPr>
            <w:proofErr w:type="spellStart"/>
            <w:r w:rsidRPr="00BB0F70">
              <w:rPr>
                <w:rFonts w:ascii="Times New Roman" w:hAnsi="Times New Roman" w:cs="Times New Roman"/>
                <w:color w:val="000000"/>
                <w:sz w:val="24"/>
                <w:szCs w:val="24"/>
                <w:lang w:val="hr-HR"/>
              </w:rPr>
              <w:t>Baden-Fuller</w:t>
            </w:r>
            <w:proofErr w:type="spellEnd"/>
            <w:r w:rsidRPr="00BB0F70">
              <w:rPr>
                <w:rFonts w:ascii="Times New Roman" w:hAnsi="Times New Roman" w:cs="Times New Roman"/>
                <w:color w:val="000000"/>
                <w:sz w:val="24"/>
                <w:szCs w:val="24"/>
                <w:lang w:val="hr-HR"/>
              </w:rPr>
              <w:t xml:space="preserve">, C., </w:t>
            </w:r>
            <w:proofErr w:type="spellStart"/>
            <w:r w:rsidRPr="00BB0F70">
              <w:rPr>
                <w:rFonts w:ascii="Times New Roman" w:hAnsi="Times New Roman" w:cs="Times New Roman"/>
                <w:color w:val="000000"/>
                <w:sz w:val="24"/>
                <w:szCs w:val="24"/>
                <w:lang w:val="hr-HR"/>
              </w:rPr>
              <w:t>Haefliger</w:t>
            </w:r>
            <w:proofErr w:type="spellEnd"/>
            <w:r w:rsidRPr="00BB0F70">
              <w:rPr>
                <w:rFonts w:ascii="Times New Roman" w:hAnsi="Times New Roman" w:cs="Times New Roman"/>
                <w:color w:val="000000"/>
                <w:sz w:val="24"/>
                <w:szCs w:val="24"/>
                <w:lang w:val="hr-HR"/>
              </w:rPr>
              <w:t xml:space="preserve">, S. (2013) Business </w:t>
            </w:r>
            <w:proofErr w:type="spellStart"/>
            <w:r w:rsidRPr="00BB0F70">
              <w:rPr>
                <w:rFonts w:ascii="Times New Roman" w:hAnsi="Times New Roman" w:cs="Times New Roman"/>
                <w:color w:val="000000"/>
                <w:sz w:val="24"/>
                <w:szCs w:val="24"/>
                <w:lang w:val="hr-HR"/>
              </w:rPr>
              <w:t>Models</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and</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Technological</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Innovation</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Long</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Range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Planning</w:t>
            </w:r>
            <w:proofErr w:type="spellEnd"/>
            <w:r w:rsidRPr="00BB0F70">
              <w:rPr>
                <w:rFonts w:ascii="Times New Roman" w:hAnsi="Times New Roman" w:cs="Times New Roman"/>
                <w:color w:val="000000"/>
                <w:sz w:val="24"/>
                <w:szCs w:val="24"/>
                <w:lang w:val="hr-HR"/>
              </w:rPr>
              <w:t>, 46(6), 419-426.</w:t>
            </w:r>
            <w:r w:rsidRPr="00BB0F70">
              <w:rPr>
                <w:rFonts w:ascii="Times New Roman" w:hAnsi="Times New Roman" w:cs="Times New Roman"/>
                <w:sz w:val="24"/>
                <w:szCs w:val="24"/>
                <w:lang w:val="hr-HR"/>
              </w:rPr>
              <w:t xml:space="preserve"> </w:t>
            </w:r>
            <w:r w:rsidR="0078096B" w:rsidRPr="00BB0F70">
              <w:rPr>
                <w:rFonts w:ascii="Times New Roman" w:hAnsi="Times New Roman" w:cs="Times New Roman"/>
                <w:sz w:val="24"/>
                <w:szCs w:val="24"/>
                <w:lang w:val="hr-HR"/>
              </w:rPr>
              <w:t>Dostupno na</w:t>
            </w:r>
            <w:r w:rsidRPr="00BB0F70">
              <w:rPr>
                <w:rFonts w:ascii="Times New Roman" w:hAnsi="Times New Roman" w:cs="Times New Roman"/>
                <w:sz w:val="24"/>
                <w:szCs w:val="24"/>
                <w:lang w:val="hr-HR"/>
              </w:rPr>
              <w:t xml:space="preserve">: </w:t>
            </w:r>
            <w:hyperlink r:id="rId28" w:history="1">
              <w:r w:rsidRPr="00BB0F70">
                <w:rPr>
                  <w:rStyle w:val="Hyperlink"/>
                  <w:rFonts w:ascii="Times New Roman" w:hAnsi="Times New Roman" w:cs="Times New Roman"/>
                  <w:sz w:val="24"/>
                  <w:szCs w:val="24"/>
                  <w:lang w:val="hr-HR"/>
                </w:rPr>
                <w:t>https://openaccess.city.ac.uk/id/eprint/5953/1/BadenFullerHaefliger13_openaccess.pdf</w:t>
              </w:r>
            </w:hyperlink>
            <w:r w:rsidR="0020341F">
              <w:rPr>
                <w:rStyle w:val="Hyperlink"/>
                <w:rFonts w:ascii="Times New Roman" w:hAnsi="Times New Roman" w:cs="Times New Roman"/>
                <w:sz w:val="24"/>
                <w:szCs w:val="24"/>
                <w:lang w:val="hr-HR"/>
              </w:rPr>
              <w:t>.</w:t>
            </w:r>
          </w:p>
          <w:p w14:paraId="3A84F448" w14:textId="1538F246" w:rsidR="00A53334" w:rsidRPr="00BB0F70" w:rsidRDefault="00A53334" w:rsidP="00A53334">
            <w:pPr>
              <w:pStyle w:val="ListParagraph"/>
              <w:numPr>
                <w:ilvl w:val="0"/>
                <w:numId w:val="4"/>
              </w:numPr>
              <w:shd w:val="clear" w:color="auto" w:fill="FFFFFF"/>
              <w:spacing w:after="0" w:line="240" w:lineRule="auto"/>
              <w:jc w:val="both"/>
              <w:rPr>
                <w:rFonts w:ascii="Times New Roman" w:hAnsi="Times New Roman" w:cs="Times New Roman"/>
                <w:color w:val="000000"/>
                <w:sz w:val="24"/>
                <w:szCs w:val="24"/>
                <w:lang w:val="hr-HR"/>
              </w:rPr>
            </w:pPr>
            <w:proofErr w:type="spellStart"/>
            <w:r w:rsidRPr="00BB0F70">
              <w:rPr>
                <w:rFonts w:ascii="Times New Roman" w:hAnsi="Times New Roman" w:cs="Times New Roman"/>
                <w:color w:val="000000"/>
                <w:sz w:val="24"/>
                <w:szCs w:val="24"/>
                <w:lang w:val="hr-HR"/>
              </w:rPr>
              <w:t>Blocker</w:t>
            </w:r>
            <w:proofErr w:type="spellEnd"/>
            <w:r w:rsidRPr="00BB0F70">
              <w:rPr>
                <w:rFonts w:ascii="Times New Roman" w:hAnsi="Times New Roman" w:cs="Times New Roman"/>
                <w:color w:val="000000"/>
                <w:sz w:val="24"/>
                <w:szCs w:val="24"/>
                <w:lang w:val="hr-HR"/>
              </w:rPr>
              <w:t xml:space="preserve">, C.P., </w:t>
            </w:r>
            <w:proofErr w:type="spellStart"/>
            <w:r w:rsidRPr="00BB0F70">
              <w:rPr>
                <w:rFonts w:ascii="Times New Roman" w:hAnsi="Times New Roman" w:cs="Times New Roman"/>
                <w:color w:val="000000"/>
                <w:sz w:val="24"/>
                <w:szCs w:val="24"/>
                <w:lang w:val="hr-HR"/>
              </w:rPr>
              <w:t>Flint</w:t>
            </w:r>
            <w:proofErr w:type="spellEnd"/>
            <w:r w:rsidRPr="00BB0F70">
              <w:rPr>
                <w:rFonts w:ascii="Times New Roman" w:hAnsi="Times New Roman" w:cs="Times New Roman"/>
                <w:color w:val="000000"/>
                <w:sz w:val="24"/>
                <w:szCs w:val="24"/>
                <w:lang w:val="hr-HR"/>
              </w:rPr>
              <w:t xml:space="preserve">, D.J., </w:t>
            </w:r>
            <w:proofErr w:type="spellStart"/>
            <w:r w:rsidRPr="00BB0F70">
              <w:rPr>
                <w:rFonts w:ascii="Times New Roman" w:hAnsi="Times New Roman" w:cs="Times New Roman"/>
                <w:color w:val="000000"/>
                <w:sz w:val="24"/>
                <w:szCs w:val="24"/>
                <w:lang w:val="hr-HR"/>
              </w:rPr>
              <w:t>Myers</w:t>
            </w:r>
            <w:proofErr w:type="spellEnd"/>
            <w:r w:rsidRPr="00BB0F70">
              <w:rPr>
                <w:rFonts w:ascii="Times New Roman" w:hAnsi="Times New Roman" w:cs="Times New Roman"/>
                <w:color w:val="000000"/>
                <w:sz w:val="24"/>
                <w:szCs w:val="24"/>
                <w:lang w:val="hr-HR"/>
              </w:rPr>
              <w:t xml:space="preserve">, M.B., Slater, S.F. (2011) </w:t>
            </w:r>
            <w:proofErr w:type="spellStart"/>
            <w:r w:rsidRPr="00BB0F70">
              <w:rPr>
                <w:rFonts w:ascii="Times New Roman" w:hAnsi="Times New Roman" w:cs="Times New Roman"/>
                <w:color w:val="000000"/>
                <w:sz w:val="24"/>
                <w:szCs w:val="24"/>
                <w:lang w:val="hr-HR"/>
              </w:rPr>
              <w:t>Proactive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customer</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orientation</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and</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its</w:t>
            </w:r>
            <w:proofErr w:type="spellEnd"/>
            <w:r w:rsidRPr="00BB0F70">
              <w:rPr>
                <w:rFonts w:ascii="Times New Roman" w:hAnsi="Times New Roman" w:cs="Times New Roman"/>
                <w:color w:val="000000"/>
                <w:sz w:val="24"/>
                <w:szCs w:val="24"/>
                <w:lang w:val="hr-HR"/>
              </w:rPr>
              <w:t xml:space="preserve"> role for </w:t>
            </w:r>
            <w:proofErr w:type="spellStart"/>
            <w:r w:rsidRPr="00BB0F70">
              <w:rPr>
                <w:rFonts w:ascii="Times New Roman" w:hAnsi="Times New Roman" w:cs="Times New Roman"/>
                <w:color w:val="000000"/>
                <w:sz w:val="24"/>
                <w:szCs w:val="24"/>
                <w:lang w:val="hr-HR"/>
              </w:rPr>
              <w:t>creating</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customer</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value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in</w:t>
            </w:r>
            <w:proofErr w:type="spellEnd"/>
            <w:r w:rsidRPr="00BB0F70">
              <w:rPr>
                <w:rFonts w:ascii="Times New Roman" w:hAnsi="Times New Roman" w:cs="Times New Roman"/>
                <w:color w:val="000000"/>
                <w:sz w:val="24"/>
                <w:szCs w:val="24"/>
                <w:lang w:val="hr-HR"/>
              </w:rPr>
              <w:t xml:space="preserve"> global </w:t>
            </w:r>
            <w:proofErr w:type="spellStart"/>
            <w:r w:rsidRPr="00BB0F70">
              <w:rPr>
                <w:rFonts w:ascii="Times New Roman" w:hAnsi="Times New Roman" w:cs="Times New Roman"/>
                <w:color w:val="000000"/>
                <w:sz w:val="24"/>
                <w:szCs w:val="24"/>
                <w:lang w:val="hr-HR"/>
              </w:rPr>
              <w:t>markets</w:t>
            </w:r>
            <w:proofErr w:type="spellEnd"/>
            <w:r w:rsidRPr="00BB0F70">
              <w:rPr>
                <w:rFonts w:ascii="Times New Roman" w:hAnsi="Times New Roman" w:cs="Times New Roman"/>
                <w:color w:val="000000"/>
                <w:sz w:val="24"/>
                <w:szCs w:val="24"/>
                <w:lang w:val="hr-HR"/>
              </w:rPr>
              <w:t xml:space="preserve">. Journal </w:t>
            </w:r>
            <w:proofErr w:type="spellStart"/>
            <w:r w:rsidRPr="00BB0F70">
              <w:rPr>
                <w:rFonts w:ascii="Times New Roman" w:hAnsi="Times New Roman" w:cs="Times New Roman"/>
                <w:color w:val="000000"/>
                <w:sz w:val="24"/>
                <w:szCs w:val="24"/>
                <w:lang w:val="hr-HR"/>
              </w:rPr>
              <w:t>of</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the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Academy</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of</w:t>
            </w:r>
            <w:proofErr w:type="spellEnd"/>
            <w:r w:rsidRPr="00BB0F70">
              <w:rPr>
                <w:rFonts w:ascii="Times New Roman" w:hAnsi="Times New Roman" w:cs="Times New Roman"/>
                <w:color w:val="000000"/>
                <w:sz w:val="24"/>
                <w:szCs w:val="24"/>
                <w:lang w:val="hr-HR"/>
              </w:rPr>
              <w:t xml:space="preserve"> Marketing Science, 39(2), 216-233. </w:t>
            </w:r>
            <w:r w:rsidR="0078096B" w:rsidRPr="00BB0F70">
              <w:rPr>
                <w:rFonts w:ascii="Times New Roman" w:hAnsi="Times New Roman" w:cs="Times New Roman"/>
                <w:color w:val="000000"/>
                <w:sz w:val="24"/>
                <w:szCs w:val="24"/>
                <w:lang w:val="hr-HR"/>
              </w:rPr>
              <w:t>Dostupno na</w:t>
            </w:r>
            <w:r w:rsidRPr="00BB0F70">
              <w:rPr>
                <w:rFonts w:ascii="Times New Roman" w:hAnsi="Times New Roman" w:cs="Times New Roman"/>
                <w:color w:val="000000"/>
                <w:sz w:val="24"/>
                <w:szCs w:val="24"/>
                <w:lang w:val="hr-HR"/>
              </w:rPr>
              <w:t xml:space="preserve"> </w:t>
            </w:r>
            <w:hyperlink r:id="rId29" w:history="1">
              <w:r w:rsidRPr="00BB0F70">
                <w:rPr>
                  <w:rStyle w:val="Hyperlink"/>
                  <w:rFonts w:ascii="Times New Roman" w:hAnsi="Times New Roman" w:cs="Times New Roman"/>
                  <w:sz w:val="24"/>
                  <w:szCs w:val="24"/>
                  <w:lang w:val="hr-HR"/>
                </w:rPr>
                <w:t>http://dx.doi.org/10.1007/s11747-010-0202-9</w:t>
              </w:r>
            </w:hyperlink>
            <w:r w:rsidR="0020341F">
              <w:rPr>
                <w:rStyle w:val="Hyperlink"/>
                <w:rFonts w:ascii="Times New Roman" w:hAnsi="Times New Roman" w:cs="Times New Roman"/>
                <w:sz w:val="24"/>
                <w:szCs w:val="24"/>
                <w:lang w:val="hr-HR"/>
              </w:rPr>
              <w:t>.</w:t>
            </w:r>
          </w:p>
          <w:p w14:paraId="4B38B6DE" w14:textId="69212EE2" w:rsidR="00A53334" w:rsidRPr="00BB0F70" w:rsidRDefault="00A53334" w:rsidP="00A53334">
            <w:pPr>
              <w:pStyle w:val="ListParagraph"/>
              <w:numPr>
                <w:ilvl w:val="0"/>
                <w:numId w:val="4"/>
              </w:numPr>
              <w:shd w:val="clear" w:color="auto" w:fill="FFFFFF"/>
              <w:spacing w:after="0" w:line="240" w:lineRule="auto"/>
              <w:jc w:val="both"/>
              <w:rPr>
                <w:rFonts w:ascii="Times New Roman" w:hAnsi="Times New Roman" w:cs="Times New Roman"/>
                <w:color w:val="000000"/>
                <w:sz w:val="24"/>
                <w:szCs w:val="24"/>
                <w:lang w:val="hr-HR"/>
              </w:rPr>
            </w:pPr>
            <w:proofErr w:type="spellStart"/>
            <w:r w:rsidRPr="00BB0F70">
              <w:rPr>
                <w:rFonts w:ascii="Times New Roman" w:hAnsi="Times New Roman" w:cs="Times New Roman"/>
                <w:color w:val="000000"/>
                <w:sz w:val="24"/>
                <w:szCs w:val="24"/>
                <w:lang w:val="hr-HR"/>
              </w:rPr>
              <w:t>Chesbrough</w:t>
            </w:r>
            <w:proofErr w:type="spellEnd"/>
            <w:r w:rsidRPr="00BB0F70">
              <w:rPr>
                <w:rFonts w:ascii="Times New Roman" w:hAnsi="Times New Roman" w:cs="Times New Roman"/>
                <w:color w:val="000000"/>
                <w:sz w:val="24"/>
                <w:szCs w:val="24"/>
                <w:lang w:val="hr-HR"/>
              </w:rPr>
              <w:t xml:space="preserve">, H., </w:t>
            </w:r>
            <w:proofErr w:type="spellStart"/>
            <w:r w:rsidRPr="00BB0F70">
              <w:rPr>
                <w:rFonts w:ascii="Times New Roman" w:hAnsi="Times New Roman" w:cs="Times New Roman"/>
                <w:color w:val="000000"/>
                <w:sz w:val="24"/>
                <w:szCs w:val="24"/>
                <w:lang w:val="hr-HR"/>
              </w:rPr>
              <w:t>Lettl</w:t>
            </w:r>
            <w:proofErr w:type="spellEnd"/>
            <w:r w:rsidRPr="00BB0F70">
              <w:rPr>
                <w:rFonts w:ascii="Times New Roman" w:hAnsi="Times New Roman" w:cs="Times New Roman"/>
                <w:color w:val="000000"/>
                <w:sz w:val="24"/>
                <w:szCs w:val="24"/>
                <w:lang w:val="hr-HR"/>
              </w:rPr>
              <w:t xml:space="preserve">, C., Ritter, T. (2018) </w:t>
            </w:r>
            <w:proofErr w:type="spellStart"/>
            <w:r w:rsidRPr="00BB0F70">
              <w:rPr>
                <w:rFonts w:ascii="Times New Roman" w:hAnsi="Times New Roman" w:cs="Times New Roman"/>
                <w:color w:val="000000"/>
                <w:sz w:val="24"/>
                <w:szCs w:val="24"/>
                <w:lang w:val="hr-HR"/>
              </w:rPr>
              <w:t>Value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creation</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and</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value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capture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in</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open</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innovation</w:t>
            </w:r>
            <w:proofErr w:type="spellEnd"/>
            <w:r w:rsidRPr="00BB0F70">
              <w:rPr>
                <w:rFonts w:ascii="Times New Roman" w:hAnsi="Times New Roman" w:cs="Times New Roman"/>
                <w:color w:val="000000"/>
                <w:sz w:val="24"/>
                <w:szCs w:val="24"/>
                <w:lang w:val="hr-HR"/>
              </w:rPr>
              <w:t xml:space="preserve">. Journal </w:t>
            </w:r>
            <w:proofErr w:type="spellStart"/>
            <w:r w:rsidRPr="00BB0F70">
              <w:rPr>
                <w:rFonts w:ascii="Times New Roman" w:hAnsi="Times New Roman" w:cs="Times New Roman"/>
                <w:color w:val="000000"/>
                <w:sz w:val="24"/>
                <w:szCs w:val="24"/>
                <w:lang w:val="hr-HR"/>
              </w:rPr>
              <w:t>of</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Product</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Innovation</w:t>
            </w:r>
            <w:proofErr w:type="spellEnd"/>
            <w:r w:rsidRPr="00BB0F70">
              <w:rPr>
                <w:rFonts w:ascii="Times New Roman" w:hAnsi="Times New Roman" w:cs="Times New Roman"/>
                <w:color w:val="000000"/>
                <w:sz w:val="24"/>
                <w:szCs w:val="24"/>
                <w:lang w:val="hr-HR"/>
              </w:rPr>
              <w:t xml:space="preserve"> Management 35 (6), 930–38.</w:t>
            </w:r>
          </w:p>
          <w:p w14:paraId="5816DC41" w14:textId="44B33116" w:rsidR="00A53334" w:rsidRPr="00BB0F70" w:rsidRDefault="00A53334" w:rsidP="00A53334">
            <w:pPr>
              <w:pStyle w:val="ListParagraph"/>
              <w:numPr>
                <w:ilvl w:val="0"/>
                <w:numId w:val="4"/>
              </w:numPr>
              <w:shd w:val="clear" w:color="auto" w:fill="FFFFFF"/>
              <w:spacing w:after="0" w:line="240" w:lineRule="auto"/>
              <w:jc w:val="both"/>
              <w:rPr>
                <w:rFonts w:ascii="Times New Roman" w:hAnsi="Times New Roman" w:cs="Times New Roman"/>
                <w:color w:val="000000"/>
                <w:sz w:val="24"/>
                <w:szCs w:val="24"/>
                <w:lang w:val="hr-HR"/>
              </w:rPr>
            </w:pPr>
            <w:proofErr w:type="spellStart"/>
            <w:r w:rsidRPr="00BB0F70">
              <w:rPr>
                <w:rFonts w:ascii="Times New Roman" w:hAnsi="Times New Roman" w:cs="Times New Roman"/>
                <w:color w:val="000000"/>
                <w:sz w:val="24"/>
                <w:szCs w:val="24"/>
                <w:lang w:val="hr-HR"/>
              </w:rPr>
              <w:lastRenderedPageBreak/>
              <w:t>Michel</w:t>
            </w:r>
            <w:proofErr w:type="spellEnd"/>
            <w:r w:rsidRPr="00BB0F70">
              <w:rPr>
                <w:rFonts w:ascii="Times New Roman" w:hAnsi="Times New Roman" w:cs="Times New Roman"/>
                <w:color w:val="000000"/>
                <w:sz w:val="24"/>
                <w:szCs w:val="24"/>
                <w:lang w:val="hr-HR"/>
              </w:rPr>
              <w:t xml:space="preserve">, S. (2014) </w:t>
            </w:r>
            <w:proofErr w:type="spellStart"/>
            <w:r w:rsidRPr="00BB0F70">
              <w:rPr>
                <w:rFonts w:ascii="Times New Roman" w:hAnsi="Times New Roman" w:cs="Times New Roman"/>
                <w:color w:val="000000"/>
                <w:sz w:val="24"/>
                <w:szCs w:val="24"/>
                <w:lang w:val="hr-HR"/>
              </w:rPr>
              <w:t>Capture</w:t>
            </w:r>
            <w:proofErr w:type="spellEnd"/>
            <w:r w:rsidRPr="00BB0F70">
              <w:rPr>
                <w:rFonts w:ascii="Times New Roman" w:hAnsi="Times New Roman" w:cs="Times New Roman"/>
                <w:color w:val="000000"/>
                <w:sz w:val="24"/>
                <w:szCs w:val="24"/>
                <w:lang w:val="hr-HR"/>
              </w:rPr>
              <w:t xml:space="preserve"> more </w:t>
            </w:r>
            <w:proofErr w:type="spellStart"/>
            <w:r w:rsidRPr="00BB0F70">
              <w:rPr>
                <w:rFonts w:ascii="Times New Roman" w:hAnsi="Times New Roman" w:cs="Times New Roman"/>
                <w:color w:val="000000"/>
                <w:sz w:val="24"/>
                <w:szCs w:val="24"/>
                <w:lang w:val="hr-HR"/>
              </w:rPr>
              <w:t>value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Harvard</w:t>
            </w:r>
            <w:proofErr w:type="spellEnd"/>
            <w:r w:rsidRPr="00BB0F70">
              <w:rPr>
                <w:rFonts w:ascii="Times New Roman" w:hAnsi="Times New Roman" w:cs="Times New Roman"/>
                <w:color w:val="000000"/>
                <w:sz w:val="24"/>
                <w:szCs w:val="24"/>
                <w:lang w:val="hr-HR"/>
              </w:rPr>
              <w:t xml:space="preserve"> Business </w:t>
            </w:r>
            <w:proofErr w:type="spellStart"/>
            <w:r w:rsidRPr="00BB0F70">
              <w:rPr>
                <w:rFonts w:ascii="Times New Roman" w:hAnsi="Times New Roman" w:cs="Times New Roman"/>
                <w:color w:val="000000"/>
                <w:sz w:val="24"/>
                <w:szCs w:val="24"/>
                <w:lang w:val="hr-HR"/>
              </w:rPr>
              <w:t>Review</w:t>
            </w:r>
            <w:proofErr w:type="spellEnd"/>
            <w:r w:rsidRPr="00BB0F70">
              <w:rPr>
                <w:rFonts w:ascii="Times New Roman" w:hAnsi="Times New Roman" w:cs="Times New Roman"/>
                <w:color w:val="000000"/>
                <w:sz w:val="24"/>
                <w:szCs w:val="24"/>
                <w:lang w:val="hr-HR"/>
              </w:rPr>
              <w:t xml:space="preserve">, </w:t>
            </w:r>
            <w:r w:rsidR="0078096B" w:rsidRPr="00BB0F70">
              <w:rPr>
                <w:rFonts w:ascii="Times New Roman" w:hAnsi="Times New Roman" w:cs="Times New Roman"/>
                <w:color w:val="000000"/>
                <w:sz w:val="24"/>
                <w:szCs w:val="24"/>
                <w:lang w:val="hr-HR"/>
              </w:rPr>
              <w:t>dostupno na</w:t>
            </w:r>
            <w:r w:rsidRPr="00BB0F70">
              <w:rPr>
                <w:rFonts w:ascii="Times New Roman" w:hAnsi="Times New Roman" w:cs="Times New Roman"/>
                <w:color w:val="000000"/>
                <w:sz w:val="24"/>
                <w:szCs w:val="24"/>
                <w:lang w:val="hr-HR"/>
              </w:rPr>
              <w:t xml:space="preserve">: </w:t>
            </w:r>
            <w:hyperlink r:id="rId30" w:history="1">
              <w:r w:rsidRPr="00BB0F70">
                <w:rPr>
                  <w:rStyle w:val="Hyperlink"/>
                  <w:rFonts w:ascii="Times New Roman" w:hAnsi="Times New Roman" w:cs="Times New Roman"/>
                  <w:sz w:val="24"/>
                  <w:szCs w:val="24"/>
                  <w:lang w:val="hr-HR"/>
                </w:rPr>
                <w:t>https://hbr.org/2014/10/capture-more-value</w:t>
              </w:r>
            </w:hyperlink>
            <w:r w:rsidR="0020341F">
              <w:rPr>
                <w:rStyle w:val="Hyperlink"/>
                <w:rFonts w:ascii="Times New Roman" w:hAnsi="Times New Roman" w:cs="Times New Roman"/>
                <w:sz w:val="24"/>
                <w:szCs w:val="24"/>
                <w:lang w:val="hr-HR"/>
              </w:rPr>
              <w:t>.</w:t>
            </w:r>
          </w:p>
          <w:p w14:paraId="7C8FE28F" w14:textId="7E309E04" w:rsidR="00A53334" w:rsidRPr="00BB0F70" w:rsidRDefault="00A53334" w:rsidP="00A53334">
            <w:pPr>
              <w:pStyle w:val="ListParagraph"/>
              <w:numPr>
                <w:ilvl w:val="0"/>
                <w:numId w:val="4"/>
              </w:numPr>
              <w:shd w:val="clear" w:color="auto" w:fill="FFFFFF"/>
              <w:spacing w:after="0" w:line="240" w:lineRule="auto"/>
              <w:rPr>
                <w:rFonts w:ascii="Times New Roman" w:hAnsi="Times New Roman" w:cs="Times New Roman"/>
                <w:color w:val="000000"/>
                <w:sz w:val="24"/>
                <w:szCs w:val="24"/>
                <w:lang w:val="hr-HR"/>
              </w:rPr>
            </w:pPr>
            <w:proofErr w:type="spellStart"/>
            <w:r w:rsidRPr="00BB0F70">
              <w:rPr>
                <w:rFonts w:ascii="Times New Roman" w:hAnsi="Times New Roman" w:cs="Times New Roman"/>
                <w:color w:val="000000"/>
                <w:sz w:val="24"/>
                <w:szCs w:val="24"/>
                <w:lang w:val="hr-HR"/>
              </w:rPr>
              <w:t>Marn</w:t>
            </w:r>
            <w:proofErr w:type="spellEnd"/>
            <w:r w:rsidRPr="00BB0F70">
              <w:rPr>
                <w:rFonts w:ascii="Times New Roman" w:hAnsi="Times New Roman" w:cs="Times New Roman"/>
                <w:color w:val="000000"/>
                <w:sz w:val="24"/>
                <w:szCs w:val="24"/>
                <w:lang w:val="hr-HR"/>
              </w:rPr>
              <w:t xml:space="preserve">, M.V., </w:t>
            </w:r>
            <w:proofErr w:type="spellStart"/>
            <w:r w:rsidRPr="00BB0F70">
              <w:rPr>
                <w:rFonts w:ascii="Times New Roman" w:hAnsi="Times New Roman" w:cs="Times New Roman"/>
                <w:color w:val="000000"/>
                <w:sz w:val="24"/>
                <w:szCs w:val="24"/>
                <w:lang w:val="hr-HR"/>
              </w:rPr>
              <w:t>Roegner</w:t>
            </w:r>
            <w:proofErr w:type="spellEnd"/>
            <w:r w:rsidRPr="00BB0F70">
              <w:rPr>
                <w:rFonts w:ascii="Times New Roman" w:hAnsi="Times New Roman" w:cs="Times New Roman"/>
                <w:color w:val="000000"/>
                <w:sz w:val="24"/>
                <w:szCs w:val="24"/>
                <w:lang w:val="hr-HR"/>
              </w:rPr>
              <w:t xml:space="preserve">, E.V., </w:t>
            </w:r>
            <w:proofErr w:type="spellStart"/>
            <w:r w:rsidRPr="00BB0F70">
              <w:rPr>
                <w:rFonts w:ascii="Times New Roman" w:hAnsi="Times New Roman" w:cs="Times New Roman"/>
                <w:color w:val="000000"/>
                <w:sz w:val="24"/>
                <w:szCs w:val="24"/>
                <w:lang w:val="hr-HR"/>
              </w:rPr>
              <w:t>Zawada</w:t>
            </w:r>
            <w:proofErr w:type="spellEnd"/>
            <w:r w:rsidRPr="00BB0F70">
              <w:rPr>
                <w:rFonts w:ascii="Times New Roman" w:hAnsi="Times New Roman" w:cs="Times New Roman"/>
                <w:color w:val="000000"/>
                <w:sz w:val="24"/>
                <w:szCs w:val="24"/>
                <w:lang w:val="hr-HR"/>
              </w:rPr>
              <w:t xml:space="preserve">, C.C. (2003) </w:t>
            </w:r>
            <w:proofErr w:type="spellStart"/>
            <w:r w:rsidRPr="00BB0F70">
              <w:rPr>
                <w:rFonts w:ascii="Times New Roman" w:hAnsi="Times New Roman" w:cs="Times New Roman"/>
                <w:color w:val="000000"/>
                <w:sz w:val="24"/>
                <w:szCs w:val="24"/>
                <w:lang w:val="hr-HR"/>
              </w:rPr>
              <w:t>Pricing</w:t>
            </w:r>
            <w:proofErr w:type="spellEnd"/>
            <w:r w:rsidRPr="00BB0F70">
              <w:rPr>
                <w:rFonts w:ascii="Times New Roman" w:hAnsi="Times New Roman" w:cs="Times New Roman"/>
                <w:color w:val="000000"/>
                <w:sz w:val="24"/>
                <w:szCs w:val="24"/>
                <w:lang w:val="hr-HR"/>
              </w:rPr>
              <w:t xml:space="preserve"> New Products, </w:t>
            </w:r>
            <w:proofErr w:type="spellStart"/>
            <w:r w:rsidRPr="00BB0F70">
              <w:rPr>
                <w:rFonts w:ascii="Times New Roman" w:hAnsi="Times New Roman" w:cs="Times New Roman"/>
                <w:color w:val="000000"/>
                <w:sz w:val="24"/>
                <w:szCs w:val="24"/>
                <w:lang w:val="hr-HR"/>
              </w:rPr>
              <w:t>The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McKinsey</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Quarterly</w:t>
            </w:r>
            <w:proofErr w:type="spellEnd"/>
            <w:r w:rsidRPr="00BB0F70">
              <w:rPr>
                <w:rFonts w:ascii="Times New Roman" w:hAnsi="Times New Roman" w:cs="Times New Roman"/>
                <w:color w:val="000000"/>
                <w:sz w:val="24"/>
                <w:szCs w:val="24"/>
                <w:lang w:val="hr-HR"/>
              </w:rPr>
              <w:t>. 3 (</w:t>
            </w:r>
            <w:proofErr w:type="spellStart"/>
            <w:r w:rsidRPr="00BB0F70">
              <w:rPr>
                <w:rFonts w:ascii="Times New Roman" w:hAnsi="Times New Roman" w:cs="Times New Roman"/>
                <w:color w:val="000000"/>
                <w:sz w:val="24"/>
                <w:szCs w:val="24"/>
                <w:lang w:val="hr-HR"/>
              </w:rPr>
              <w:t>July</w:t>
            </w:r>
            <w:proofErr w:type="spellEnd"/>
            <w:r w:rsidRPr="00BB0F70">
              <w:rPr>
                <w:rFonts w:ascii="Times New Roman" w:hAnsi="Times New Roman" w:cs="Times New Roman"/>
                <w:color w:val="000000"/>
                <w:sz w:val="24"/>
                <w:szCs w:val="24"/>
                <w:lang w:val="hr-HR"/>
              </w:rPr>
              <w:t>), 40–49.</w:t>
            </w:r>
          </w:p>
          <w:p w14:paraId="671E8621" w14:textId="55535A6B"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Teece</w:t>
            </w:r>
            <w:proofErr w:type="spellEnd"/>
            <w:r w:rsidRPr="00BB0F70">
              <w:rPr>
                <w:rFonts w:ascii="Times New Roman" w:hAnsi="Times New Roman" w:cs="Times New Roman"/>
                <w:sz w:val="24"/>
                <w:szCs w:val="24"/>
                <w:lang w:val="hr-HR"/>
              </w:rPr>
              <w:t xml:space="preserve">, D.J., </w:t>
            </w:r>
            <w:proofErr w:type="spellStart"/>
            <w:r w:rsidRPr="00BB0F70">
              <w:rPr>
                <w:rFonts w:ascii="Times New Roman" w:hAnsi="Times New Roman" w:cs="Times New Roman"/>
                <w:sz w:val="24"/>
                <w:szCs w:val="24"/>
                <w:lang w:val="hr-HR"/>
              </w:rPr>
              <w:t>Linden</w:t>
            </w:r>
            <w:proofErr w:type="spellEnd"/>
            <w:r w:rsidRPr="00BB0F70">
              <w:rPr>
                <w:rFonts w:ascii="Times New Roman" w:hAnsi="Times New Roman" w:cs="Times New Roman"/>
                <w:sz w:val="24"/>
                <w:szCs w:val="24"/>
                <w:lang w:val="hr-HR"/>
              </w:rPr>
              <w:t xml:space="preserve">, G. (2017) Business </w:t>
            </w:r>
            <w:proofErr w:type="spellStart"/>
            <w:r w:rsidRPr="00BB0F70">
              <w:rPr>
                <w:rFonts w:ascii="Times New Roman" w:hAnsi="Times New Roman" w:cs="Times New Roman"/>
                <w:sz w:val="24"/>
                <w:szCs w:val="24"/>
                <w:lang w:val="hr-HR"/>
              </w:rPr>
              <w:t>models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value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capture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and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the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digital</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enterprise</w:t>
            </w:r>
            <w:proofErr w:type="spellEnd"/>
            <w:r w:rsidRPr="00BB0F70">
              <w:rPr>
                <w:rFonts w:ascii="Times New Roman" w:hAnsi="Times New Roman" w:cs="Times New Roman"/>
                <w:sz w:val="24"/>
                <w:szCs w:val="24"/>
                <w:lang w:val="hr-HR"/>
              </w:rPr>
              <w:t xml:space="preserve">, Journal </w:t>
            </w:r>
            <w:proofErr w:type="spellStart"/>
            <w:r w:rsidRPr="00BB0F70">
              <w:rPr>
                <w:rFonts w:ascii="Times New Roman" w:hAnsi="Times New Roman" w:cs="Times New Roman"/>
                <w:sz w:val="24"/>
                <w:szCs w:val="24"/>
                <w:lang w:val="hr-HR"/>
              </w:rPr>
              <w:t>of</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Organizational</w:t>
            </w:r>
            <w:proofErr w:type="spellEnd"/>
            <w:r w:rsidRPr="00BB0F70">
              <w:rPr>
                <w:rFonts w:ascii="Times New Roman" w:hAnsi="Times New Roman" w:cs="Times New Roman"/>
                <w:sz w:val="24"/>
                <w:szCs w:val="24"/>
                <w:lang w:val="hr-HR"/>
              </w:rPr>
              <w:t xml:space="preserve"> Design 6, 8. </w:t>
            </w:r>
          </w:p>
          <w:p w14:paraId="190C9ED8" w14:textId="6CB232ED"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Teece</w:t>
            </w:r>
            <w:proofErr w:type="spellEnd"/>
            <w:r w:rsidRPr="00BB0F70">
              <w:rPr>
                <w:rFonts w:ascii="Times New Roman" w:hAnsi="Times New Roman" w:cs="Times New Roman"/>
                <w:sz w:val="24"/>
                <w:szCs w:val="24"/>
                <w:lang w:val="hr-HR"/>
              </w:rPr>
              <w:t xml:space="preserve"> D.J. (2010) Business </w:t>
            </w:r>
            <w:proofErr w:type="spellStart"/>
            <w:r w:rsidRPr="00BB0F70">
              <w:rPr>
                <w:rFonts w:ascii="Times New Roman" w:hAnsi="Times New Roman" w:cs="Times New Roman"/>
                <w:sz w:val="24"/>
                <w:szCs w:val="24"/>
                <w:lang w:val="hr-HR"/>
              </w:rPr>
              <w:t>models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business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strategy</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and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innovation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Long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Range</w:t>
            </w:r>
            <w:proofErr w:type="spellEnd"/>
            <w:r w:rsidRPr="00BB0F70">
              <w:rPr>
                <w:rFonts w:ascii="Times New Roman" w:hAnsi="Times New Roman" w:cs="Times New Roman"/>
                <w:sz w:val="24"/>
                <w:szCs w:val="24"/>
                <w:lang w:val="hr-HR"/>
              </w:rPr>
              <w:t xml:space="preserve"> Plan 43(2), 172–194</w:t>
            </w:r>
            <w:r w:rsidR="005170A6" w:rsidRPr="00BB0F70">
              <w:rPr>
                <w:rFonts w:ascii="Times New Roman" w:hAnsi="Times New Roman" w:cs="Times New Roman"/>
                <w:sz w:val="24"/>
                <w:szCs w:val="24"/>
                <w:lang w:val="hr-HR"/>
              </w:rPr>
              <w:t>.</w:t>
            </w:r>
          </w:p>
          <w:p w14:paraId="3D3D60B3" w14:textId="6DB26B06"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Thiel</w:t>
            </w:r>
            <w:proofErr w:type="spellEnd"/>
            <w:r w:rsidRPr="00BB0F70">
              <w:rPr>
                <w:rFonts w:ascii="Times New Roman" w:hAnsi="Times New Roman" w:cs="Times New Roman"/>
                <w:sz w:val="24"/>
                <w:szCs w:val="24"/>
                <w:lang w:val="hr-HR"/>
              </w:rPr>
              <w:t xml:space="preserve">, P. A., </w:t>
            </w:r>
            <w:proofErr w:type="spellStart"/>
            <w:r w:rsidRPr="00BB0F70">
              <w:rPr>
                <w:rFonts w:ascii="Times New Roman" w:hAnsi="Times New Roman" w:cs="Times New Roman"/>
                <w:sz w:val="24"/>
                <w:szCs w:val="24"/>
                <w:lang w:val="hr-HR"/>
              </w:rPr>
              <w:t>Masters</w:t>
            </w:r>
            <w:proofErr w:type="spellEnd"/>
            <w:r w:rsidRPr="00BB0F70">
              <w:rPr>
                <w:rFonts w:ascii="Times New Roman" w:hAnsi="Times New Roman" w:cs="Times New Roman"/>
                <w:sz w:val="24"/>
                <w:szCs w:val="24"/>
                <w:lang w:val="hr-HR"/>
              </w:rPr>
              <w:t xml:space="preserve">, B. 1. (2014). Zero to one: notes on </w:t>
            </w:r>
            <w:proofErr w:type="spellStart"/>
            <w:r w:rsidRPr="00BB0F70">
              <w:rPr>
                <w:rFonts w:ascii="Times New Roman" w:hAnsi="Times New Roman" w:cs="Times New Roman"/>
                <w:sz w:val="24"/>
                <w:szCs w:val="24"/>
                <w:lang w:val="hr-HR"/>
              </w:rPr>
              <w:t>startups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or</w:t>
            </w:r>
            <w:proofErr w:type="spellEnd"/>
            <w:r w:rsidRPr="00BB0F70">
              <w:rPr>
                <w:rFonts w:ascii="Times New Roman" w:hAnsi="Times New Roman" w:cs="Times New Roman"/>
                <w:sz w:val="24"/>
                <w:szCs w:val="24"/>
                <w:lang w:val="hr-HR"/>
              </w:rPr>
              <w:t xml:space="preserve"> how to </w:t>
            </w:r>
            <w:proofErr w:type="spellStart"/>
            <w:r w:rsidRPr="00BB0F70">
              <w:rPr>
                <w:rFonts w:ascii="Times New Roman" w:hAnsi="Times New Roman" w:cs="Times New Roman"/>
                <w:sz w:val="24"/>
                <w:szCs w:val="24"/>
                <w:lang w:val="hr-HR"/>
              </w:rPr>
              <w:t>build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the</w:t>
            </w:r>
            <w:proofErr w:type="spellEnd"/>
            <w:r w:rsidRPr="00BB0F70">
              <w:rPr>
                <w:rFonts w:ascii="Times New Roman" w:hAnsi="Times New Roman" w:cs="Times New Roman"/>
                <w:sz w:val="24"/>
                <w:szCs w:val="24"/>
                <w:lang w:val="hr-HR"/>
              </w:rPr>
              <w:t xml:space="preserve"> future. [Westminster, MD]: </w:t>
            </w:r>
            <w:proofErr w:type="spellStart"/>
            <w:r w:rsidRPr="00BB0F70">
              <w:rPr>
                <w:rFonts w:ascii="Times New Roman" w:hAnsi="Times New Roman" w:cs="Times New Roman"/>
                <w:sz w:val="24"/>
                <w:szCs w:val="24"/>
                <w:lang w:val="hr-HR"/>
              </w:rPr>
              <w:t>Books</w:t>
            </w:r>
            <w:proofErr w:type="spellEnd"/>
            <w:r w:rsidRPr="00BB0F70">
              <w:rPr>
                <w:rFonts w:ascii="Times New Roman" w:hAnsi="Times New Roman" w:cs="Times New Roman"/>
                <w:sz w:val="24"/>
                <w:szCs w:val="24"/>
                <w:lang w:val="hr-HR"/>
              </w:rPr>
              <w:t xml:space="preserve"> on </w:t>
            </w:r>
            <w:proofErr w:type="spellStart"/>
            <w:r w:rsidRPr="00BB0F70">
              <w:rPr>
                <w:rFonts w:ascii="Times New Roman" w:hAnsi="Times New Roman" w:cs="Times New Roman"/>
                <w:sz w:val="24"/>
                <w:szCs w:val="24"/>
                <w:lang w:val="hr-HR"/>
              </w:rPr>
              <w:t>Tape</w:t>
            </w:r>
            <w:proofErr w:type="spellEnd"/>
            <w:r w:rsidRPr="00BB0F70">
              <w:rPr>
                <w:rFonts w:ascii="Times New Roman" w:hAnsi="Times New Roman" w:cs="Times New Roman"/>
                <w:sz w:val="24"/>
                <w:szCs w:val="24"/>
                <w:lang w:val="hr-HR"/>
              </w:rPr>
              <w:t>, [2014].</w:t>
            </w:r>
          </w:p>
          <w:p w14:paraId="6311B340" w14:textId="296EE1AD"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Sjondin</w:t>
            </w:r>
            <w:proofErr w:type="spellEnd"/>
            <w:r w:rsidRPr="00BB0F70">
              <w:rPr>
                <w:rFonts w:ascii="Times New Roman" w:hAnsi="Times New Roman" w:cs="Times New Roman"/>
                <w:sz w:val="24"/>
                <w:szCs w:val="24"/>
                <w:lang w:val="hr-HR"/>
              </w:rPr>
              <w:t xml:space="preserve">, D., </w:t>
            </w:r>
            <w:proofErr w:type="spellStart"/>
            <w:r w:rsidRPr="00BB0F70">
              <w:rPr>
                <w:rFonts w:ascii="Times New Roman" w:hAnsi="Times New Roman" w:cs="Times New Roman"/>
                <w:sz w:val="24"/>
                <w:szCs w:val="24"/>
                <w:lang w:val="hr-HR"/>
              </w:rPr>
              <w:t>Parida</w:t>
            </w:r>
            <w:proofErr w:type="spellEnd"/>
            <w:r w:rsidRPr="00BB0F70">
              <w:rPr>
                <w:rFonts w:ascii="Times New Roman" w:hAnsi="Times New Roman" w:cs="Times New Roman"/>
                <w:sz w:val="24"/>
                <w:szCs w:val="24"/>
                <w:lang w:val="hr-HR"/>
              </w:rPr>
              <w:t xml:space="preserve">, V., </w:t>
            </w:r>
            <w:proofErr w:type="spellStart"/>
            <w:r w:rsidRPr="00BB0F70">
              <w:rPr>
                <w:rFonts w:ascii="Times New Roman" w:hAnsi="Times New Roman" w:cs="Times New Roman"/>
                <w:sz w:val="24"/>
                <w:szCs w:val="24"/>
                <w:lang w:val="hr-HR"/>
              </w:rPr>
              <w:t>Jovanovic</w:t>
            </w:r>
            <w:proofErr w:type="spellEnd"/>
            <w:r w:rsidRPr="00BB0F70">
              <w:rPr>
                <w:rFonts w:ascii="Times New Roman" w:hAnsi="Times New Roman" w:cs="Times New Roman"/>
                <w:sz w:val="24"/>
                <w:szCs w:val="24"/>
                <w:lang w:val="hr-HR"/>
              </w:rPr>
              <w:t xml:space="preserve">, M., </w:t>
            </w:r>
            <w:proofErr w:type="spellStart"/>
            <w:r w:rsidRPr="00BB0F70">
              <w:rPr>
                <w:rFonts w:ascii="Times New Roman" w:hAnsi="Times New Roman" w:cs="Times New Roman"/>
                <w:sz w:val="24"/>
                <w:szCs w:val="24"/>
                <w:lang w:val="hr-HR"/>
              </w:rPr>
              <w:t>Visnjic</w:t>
            </w:r>
            <w:proofErr w:type="spellEnd"/>
            <w:r w:rsidRPr="00BB0F70">
              <w:rPr>
                <w:rFonts w:ascii="Times New Roman" w:hAnsi="Times New Roman" w:cs="Times New Roman"/>
                <w:sz w:val="24"/>
                <w:szCs w:val="24"/>
                <w:lang w:val="hr-HR"/>
              </w:rPr>
              <w:t xml:space="preserve">, I. (2020) </w:t>
            </w:r>
            <w:proofErr w:type="spellStart"/>
            <w:r w:rsidRPr="00BB0F70">
              <w:rPr>
                <w:rFonts w:ascii="Times New Roman" w:hAnsi="Times New Roman" w:cs="Times New Roman"/>
                <w:sz w:val="24"/>
                <w:szCs w:val="24"/>
                <w:lang w:val="hr-HR"/>
              </w:rPr>
              <w:t>Value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Creation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and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Value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Capture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alignment</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in</w:t>
            </w:r>
            <w:proofErr w:type="spellEnd"/>
            <w:r w:rsidRPr="00BB0F70">
              <w:rPr>
                <w:rFonts w:ascii="Times New Roman" w:hAnsi="Times New Roman" w:cs="Times New Roman"/>
                <w:sz w:val="24"/>
                <w:szCs w:val="24"/>
                <w:lang w:val="hr-HR"/>
              </w:rPr>
              <w:t xml:space="preserve"> Business Model </w:t>
            </w:r>
            <w:proofErr w:type="spellStart"/>
            <w:r w:rsidRPr="00BB0F70">
              <w:rPr>
                <w:rFonts w:ascii="Times New Roman" w:hAnsi="Times New Roman" w:cs="Times New Roman"/>
                <w:sz w:val="24"/>
                <w:szCs w:val="24"/>
                <w:lang w:val="hr-HR"/>
              </w:rPr>
              <w:t>Innovation</w:t>
            </w:r>
            <w:proofErr w:type="spellEnd"/>
            <w:r w:rsidRPr="00BB0F70">
              <w:rPr>
                <w:rFonts w:ascii="Times New Roman" w:hAnsi="Times New Roman" w:cs="Times New Roman"/>
                <w:sz w:val="24"/>
                <w:szCs w:val="24"/>
                <w:lang w:val="hr-HR"/>
              </w:rPr>
              <w:t xml:space="preserve">: A </w:t>
            </w:r>
            <w:proofErr w:type="spellStart"/>
            <w:r w:rsidRPr="00BB0F70">
              <w:rPr>
                <w:rFonts w:ascii="Times New Roman" w:hAnsi="Times New Roman" w:cs="Times New Roman"/>
                <w:sz w:val="24"/>
                <w:szCs w:val="24"/>
                <w:lang w:val="hr-HR"/>
              </w:rPr>
              <w:t>process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View</w:t>
            </w:r>
            <w:proofErr w:type="spellEnd"/>
            <w:r w:rsidRPr="00BB0F70">
              <w:rPr>
                <w:rFonts w:ascii="Times New Roman" w:hAnsi="Times New Roman" w:cs="Times New Roman"/>
                <w:sz w:val="24"/>
                <w:szCs w:val="24"/>
                <w:lang w:val="hr-HR"/>
              </w:rPr>
              <w:t xml:space="preserve"> on </w:t>
            </w:r>
            <w:proofErr w:type="spellStart"/>
            <w:r w:rsidRPr="00BB0F70">
              <w:rPr>
                <w:rFonts w:ascii="Times New Roman" w:hAnsi="Times New Roman" w:cs="Times New Roman"/>
                <w:sz w:val="24"/>
                <w:szCs w:val="24"/>
                <w:lang w:val="hr-HR"/>
              </w:rPr>
              <w:t>Outcome-Based</w:t>
            </w:r>
            <w:proofErr w:type="spellEnd"/>
            <w:r w:rsidRPr="00BB0F70">
              <w:rPr>
                <w:rFonts w:ascii="Times New Roman" w:hAnsi="Times New Roman" w:cs="Times New Roman"/>
                <w:sz w:val="24"/>
                <w:szCs w:val="24"/>
                <w:lang w:val="hr-HR"/>
              </w:rPr>
              <w:t xml:space="preserve"> Business Model, Journal </w:t>
            </w:r>
            <w:proofErr w:type="spellStart"/>
            <w:r w:rsidRPr="00BB0F70">
              <w:rPr>
                <w:rFonts w:ascii="Times New Roman" w:hAnsi="Times New Roman" w:cs="Times New Roman"/>
                <w:sz w:val="24"/>
                <w:szCs w:val="24"/>
                <w:lang w:val="hr-HR"/>
              </w:rPr>
              <w:t>of</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Product</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Innovation</w:t>
            </w:r>
            <w:proofErr w:type="spellEnd"/>
            <w:r w:rsidRPr="00BB0F70">
              <w:rPr>
                <w:rFonts w:ascii="Times New Roman" w:hAnsi="Times New Roman" w:cs="Times New Roman"/>
                <w:sz w:val="24"/>
                <w:szCs w:val="24"/>
                <w:lang w:val="hr-HR"/>
              </w:rPr>
              <w:t xml:space="preserve"> Management 37(2)</w:t>
            </w:r>
            <w:r w:rsidR="005170A6" w:rsidRPr="00BB0F70">
              <w:rPr>
                <w:rFonts w:ascii="Times New Roman" w:hAnsi="Times New Roman" w:cs="Times New Roman"/>
                <w:sz w:val="24"/>
                <w:szCs w:val="24"/>
                <w:lang w:val="hr-HR"/>
              </w:rPr>
              <w:t>.</w:t>
            </w:r>
          </w:p>
          <w:p w14:paraId="197F1885" w14:textId="15F6BC27" w:rsidR="00A53334" w:rsidRPr="00BB0F70" w:rsidRDefault="00A53334" w:rsidP="00A53334">
            <w:pPr>
              <w:rPr>
                <w:lang w:val="hr-HR"/>
              </w:rPr>
            </w:pPr>
            <w:r w:rsidRPr="00BB0F70">
              <w:rPr>
                <w:lang w:val="hr-HR"/>
              </w:rPr>
              <w:t>Preporučene studije slučaja:</w:t>
            </w:r>
          </w:p>
          <w:p w14:paraId="3BDC5FB6" w14:textId="66DB9A2A" w:rsidR="00A53334" w:rsidRPr="00BB0F70" w:rsidRDefault="00A53334" w:rsidP="00A53334">
            <w:pPr>
              <w:pStyle w:val="ListParagraph"/>
              <w:numPr>
                <w:ilvl w:val="0"/>
                <w:numId w:val="4"/>
              </w:numPr>
              <w:shd w:val="clear" w:color="auto" w:fill="FFFFFF"/>
              <w:spacing w:after="0" w:line="240" w:lineRule="auto"/>
              <w:jc w:val="both"/>
              <w:rPr>
                <w:rFonts w:ascii="Times New Roman" w:hAnsi="Times New Roman" w:cs="Times New Roman"/>
                <w:color w:val="000000"/>
                <w:sz w:val="24"/>
                <w:szCs w:val="24"/>
                <w:lang w:val="hr-HR"/>
              </w:rPr>
            </w:pPr>
            <w:proofErr w:type="spellStart"/>
            <w:r w:rsidRPr="00BB0F70">
              <w:rPr>
                <w:rFonts w:ascii="Times New Roman" w:hAnsi="Times New Roman" w:cs="Times New Roman"/>
                <w:color w:val="000000"/>
                <w:sz w:val="24"/>
                <w:szCs w:val="24"/>
                <w:lang w:val="hr-HR"/>
              </w:rPr>
              <w:t>Cordon</w:t>
            </w:r>
            <w:proofErr w:type="spellEnd"/>
            <w:r w:rsidRPr="00BB0F70">
              <w:rPr>
                <w:rFonts w:ascii="Times New Roman" w:hAnsi="Times New Roman" w:cs="Times New Roman"/>
                <w:color w:val="000000"/>
                <w:sz w:val="24"/>
                <w:szCs w:val="24"/>
                <w:lang w:val="hr-HR"/>
              </w:rPr>
              <w:t xml:space="preserve">, C., </w:t>
            </w:r>
            <w:proofErr w:type="spellStart"/>
            <w:r w:rsidRPr="00BB0F70">
              <w:rPr>
                <w:rFonts w:ascii="Times New Roman" w:hAnsi="Times New Roman" w:cs="Times New Roman"/>
                <w:color w:val="000000"/>
                <w:sz w:val="24"/>
                <w:szCs w:val="24"/>
                <w:lang w:val="hr-HR"/>
              </w:rPr>
              <w:t>Shapiro</w:t>
            </w:r>
            <w:proofErr w:type="spellEnd"/>
            <w:r w:rsidRPr="00BB0F70">
              <w:rPr>
                <w:rFonts w:ascii="Times New Roman" w:hAnsi="Times New Roman" w:cs="Times New Roman"/>
                <w:color w:val="000000"/>
                <w:sz w:val="24"/>
                <w:szCs w:val="24"/>
                <w:lang w:val="hr-HR"/>
              </w:rPr>
              <w:t xml:space="preserve">, D., </w:t>
            </w:r>
            <w:proofErr w:type="spellStart"/>
            <w:r w:rsidRPr="00BB0F70">
              <w:rPr>
                <w:rFonts w:ascii="Times New Roman" w:hAnsi="Times New Roman" w:cs="Times New Roman"/>
                <w:color w:val="000000"/>
                <w:sz w:val="24"/>
                <w:szCs w:val="24"/>
                <w:lang w:val="hr-HR"/>
              </w:rPr>
              <w:t>Snejbjerg</w:t>
            </w:r>
            <w:proofErr w:type="spellEnd"/>
            <w:r w:rsidRPr="00BB0F70">
              <w:rPr>
                <w:rFonts w:ascii="Times New Roman" w:hAnsi="Times New Roman" w:cs="Times New Roman"/>
                <w:color w:val="000000"/>
                <w:sz w:val="24"/>
                <w:szCs w:val="24"/>
                <w:lang w:val="hr-HR"/>
              </w:rPr>
              <w:t xml:space="preserve">, L., </w:t>
            </w:r>
            <w:proofErr w:type="spellStart"/>
            <w:r w:rsidRPr="00BB0F70">
              <w:rPr>
                <w:rFonts w:ascii="Times New Roman" w:hAnsi="Times New Roman" w:cs="Times New Roman"/>
                <w:color w:val="000000"/>
                <w:sz w:val="24"/>
                <w:szCs w:val="24"/>
                <w:lang w:val="hr-HR"/>
              </w:rPr>
              <w:t>Stenderup</w:t>
            </w:r>
            <w:proofErr w:type="spellEnd"/>
            <w:r w:rsidR="00FB203A" w:rsidRPr="00BB0F70">
              <w:rPr>
                <w:rFonts w:ascii="Times New Roman" w:hAnsi="Times New Roman" w:cs="Times New Roman"/>
                <w:color w:val="000000"/>
                <w:sz w:val="24"/>
                <w:szCs w:val="24"/>
                <w:lang w:val="hr-HR"/>
              </w:rPr>
              <w:t xml:space="preserve">, </w:t>
            </w:r>
            <w:r w:rsidRPr="00BB0F70">
              <w:rPr>
                <w:rFonts w:ascii="Times New Roman" w:hAnsi="Times New Roman" w:cs="Times New Roman"/>
                <w:color w:val="000000"/>
                <w:sz w:val="24"/>
                <w:szCs w:val="24"/>
                <w:lang w:val="hr-HR"/>
              </w:rPr>
              <w:t>M.</w:t>
            </w:r>
            <w:r w:rsidR="00FB203A" w:rsidRPr="00BB0F70">
              <w:rPr>
                <w:rFonts w:ascii="Times New Roman" w:hAnsi="Times New Roman" w:cs="Times New Roman"/>
                <w:color w:val="000000"/>
                <w:sz w:val="24"/>
                <w:szCs w:val="24"/>
                <w:lang w:val="hr-HR"/>
              </w:rPr>
              <w:t>,</w:t>
            </w:r>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Azimova</w:t>
            </w:r>
            <w:proofErr w:type="spellEnd"/>
            <w:r w:rsidRPr="00BB0F70">
              <w:rPr>
                <w:rFonts w:ascii="Times New Roman" w:hAnsi="Times New Roman" w:cs="Times New Roman"/>
                <w:color w:val="000000"/>
                <w:sz w:val="24"/>
                <w:szCs w:val="24"/>
                <w:lang w:val="hr-HR"/>
              </w:rPr>
              <w:t xml:space="preserve">, A. (2017) Lego </w:t>
            </w:r>
            <w:proofErr w:type="spellStart"/>
            <w:r w:rsidRPr="00BB0F70">
              <w:rPr>
                <w:rFonts w:ascii="Times New Roman" w:hAnsi="Times New Roman" w:cs="Times New Roman"/>
                <w:color w:val="000000"/>
                <w:sz w:val="24"/>
                <w:szCs w:val="24"/>
                <w:lang w:val="hr-HR"/>
              </w:rPr>
              <w:t>in</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the</w:t>
            </w:r>
            <w:proofErr w:type="spellEnd"/>
            <w:r w:rsidRPr="00BB0F70">
              <w:rPr>
                <w:rFonts w:ascii="Times New Roman" w:hAnsi="Times New Roman" w:cs="Times New Roman"/>
                <w:color w:val="000000"/>
                <w:sz w:val="24"/>
                <w:szCs w:val="24"/>
                <w:lang w:val="hr-HR"/>
              </w:rPr>
              <w:t xml:space="preserve"> age </w:t>
            </w:r>
            <w:proofErr w:type="spellStart"/>
            <w:r w:rsidRPr="00BB0F70">
              <w:rPr>
                <w:rFonts w:ascii="Times New Roman" w:hAnsi="Times New Roman" w:cs="Times New Roman"/>
                <w:color w:val="000000"/>
                <w:sz w:val="24"/>
                <w:szCs w:val="24"/>
                <w:lang w:val="hr-HR"/>
              </w:rPr>
              <w:t>of</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digitization</w:t>
            </w:r>
            <w:proofErr w:type="spellEnd"/>
            <w:r w:rsidRPr="00BB0F70">
              <w:rPr>
                <w:rFonts w:ascii="Times New Roman" w:hAnsi="Times New Roman" w:cs="Times New Roman"/>
                <w:color w:val="000000"/>
                <w:sz w:val="24"/>
                <w:szCs w:val="24"/>
                <w:lang w:val="hr-HR"/>
              </w:rPr>
              <w:t xml:space="preserve"> (A), IMD </w:t>
            </w:r>
            <w:proofErr w:type="spellStart"/>
            <w:r w:rsidRPr="00BB0F70">
              <w:rPr>
                <w:rFonts w:ascii="Times New Roman" w:hAnsi="Times New Roman" w:cs="Times New Roman"/>
                <w:color w:val="000000"/>
                <w:sz w:val="24"/>
                <w:szCs w:val="24"/>
                <w:lang w:val="hr-HR"/>
              </w:rPr>
              <w:t>Case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Study</w:t>
            </w:r>
            <w:proofErr w:type="spellEnd"/>
            <w:r w:rsidR="005170A6" w:rsidRPr="00BB0F70">
              <w:rPr>
                <w:rFonts w:ascii="Times New Roman" w:hAnsi="Times New Roman" w:cs="Times New Roman"/>
                <w:color w:val="000000"/>
                <w:sz w:val="24"/>
                <w:szCs w:val="24"/>
                <w:lang w:val="hr-HR"/>
              </w:rPr>
              <w:t>,</w:t>
            </w:r>
            <w:r w:rsidRPr="00BB0F70">
              <w:rPr>
                <w:rFonts w:ascii="Times New Roman" w:hAnsi="Times New Roman" w:cs="Times New Roman"/>
                <w:color w:val="000000"/>
                <w:sz w:val="24"/>
                <w:szCs w:val="24"/>
                <w:lang w:val="hr-HR"/>
              </w:rPr>
              <w:t xml:space="preserve"> </w:t>
            </w:r>
            <w:r w:rsidR="005170A6" w:rsidRPr="00BB0F70">
              <w:rPr>
                <w:rFonts w:ascii="Times New Roman" w:hAnsi="Times New Roman" w:cs="Times New Roman"/>
                <w:color w:val="000000"/>
                <w:sz w:val="24"/>
                <w:szCs w:val="24"/>
                <w:lang w:val="hr-HR"/>
              </w:rPr>
              <w:t>d</w:t>
            </w:r>
            <w:r w:rsidR="0078096B" w:rsidRPr="00BB0F70">
              <w:rPr>
                <w:rFonts w:ascii="Times New Roman" w:hAnsi="Times New Roman" w:cs="Times New Roman"/>
                <w:color w:val="000000"/>
                <w:sz w:val="24"/>
                <w:szCs w:val="24"/>
                <w:lang w:val="hr-HR"/>
              </w:rPr>
              <w:t>ostupno na</w:t>
            </w:r>
            <w:r w:rsidRPr="00BB0F70">
              <w:rPr>
                <w:rFonts w:ascii="Times New Roman" w:hAnsi="Times New Roman" w:cs="Times New Roman"/>
                <w:color w:val="000000"/>
                <w:sz w:val="24"/>
                <w:szCs w:val="24"/>
                <w:lang w:val="hr-HR"/>
              </w:rPr>
              <w:t xml:space="preserve">: </w:t>
            </w:r>
            <w:hyperlink r:id="rId31" w:history="1">
              <w:r w:rsidRPr="00BB0F70">
                <w:rPr>
                  <w:rStyle w:val="Hyperlink"/>
                  <w:rFonts w:ascii="Times New Roman" w:hAnsi="Times New Roman" w:cs="Times New Roman"/>
                  <w:sz w:val="24"/>
                  <w:szCs w:val="24"/>
                  <w:lang w:val="hr-HR"/>
                </w:rPr>
                <w:t>http://www.imd.org/research-knowledge/for-educators/case-studies/lego-in-the-age-of-digitization-a/</w:t>
              </w:r>
            </w:hyperlink>
          </w:p>
          <w:p w14:paraId="1050A834" w14:textId="051C8B14" w:rsidR="00A53334" w:rsidRPr="00BB0F70" w:rsidRDefault="00A53334" w:rsidP="00A53334">
            <w:pPr>
              <w:pStyle w:val="ListParagraph"/>
              <w:numPr>
                <w:ilvl w:val="0"/>
                <w:numId w:val="4"/>
              </w:numPr>
              <w:spacing w:after="0" w:line="240" w:lineRule="auto"/>
              <w:jc w:val="both"/>
              <w:rPr>
                <w:rFonts w:ascii="Times New Roman" w:hAnsi="Times New Roman" w:cs="Times New Roman"/>
                <w:sz w:val="24"/>
                <w:szCs w:val="24"/>
                <w:lang w:val="hr-HR"/>
              </w:rPr>
            </w:pPr>
            <w:r w:rsidRPr="00BB0F70">
              <w:rPr>
                <w:rFonts w:ascii="Times New Roman" w:hAnsi="Times New Roman" w:cs="Times New Roman"/>
                <w:sz w:val="24"/>
                <w:szCs w:val="24"/>
                <w:lang w:val="hr-HR"/>
              </w:rPr>
              <w:t xml:space="preserve">Paul W. F., </w:t>
            </w:r>
            <w:proofErr w:type="spellStart"/>
            <w:r w:rsidRPr="00BB0F70">
              <w:rPr>
                <w:rFonts w:ascii="Times New Roman" w:hAnsi="Times New Roman" w:cs="Times New Roman"/>
                <w:sz w:val="24"/>
                <w:szCs w:val="24"/>
                <w:lang w:val="hr-HR"/>
              </w:rPr>
              <w:t>Yemen</w:t>
            </w:r>
            <w:proofErr w:type="spellEnd"/>
            <w:r w:rsidRPr="00BB0F70">
              <w:rPr>
                <w:rFonts w:ascii="Times New Roman" w:hAnsi="Times New Roman" w:cs="Times New Roman"/>
                <w:sz w:val="24"/>
                <w:szCs w:val="24"/>
                <w:lang w:val="hr-HR"/>
              </w:rPr>
              <w:t xml:space="preserve">, G., </w:t>
            </w:r>
            <w:proofErr w:type="spellStart"/>
            <w:r w:rsidRPr="00BB0F70">
              <w:rPr>
                <w:rFonts w:ascii="Times New Roman" w:hAnsi="Times New Roman" w:cs="Times New Roman"/>
                <w:sz w:val="24"/>
                <w:szCs w:val="24"/>
                <w:lang w:val="hr-HR"/>
              </w:rPr>
              <w:t>Weiler</w:t>
            </w:r>
            <w:proofErr w:type="spellEnd"/>
            <w:r w:rsidRPr="00BB0F70">
              <w:rPr>
                <w:rFonts w:ascii="Times New Roman" w:hAnsi="Times New Roman" w:cs="Times New Roman"/>
                <w:sz w:val="24"/>
                <w:szCs w:val="24"/>
                <w:lang w:val="hr-HR"/>
              </w:rPr>
              <w:t xml:space="preserve">, V., </w:t>
            </w:r>
            <w:proofErr w:type="spellStart"/>
            <w:r w:rsidRPr="00BB0F70">
              <w:rPr>
                <w:rFonts w:ascii="Times New Roman" w:hAnsi="Times New Roman" w:cs="Times New Roman"/>
                <w:sz w:val="24"/>
                <w:szCs w:val="24"/>
                <w:lang w:val="hr-HR"/>
              </w:rPr>
              <w:t>Ailawadi</w:t>
            </w:r>
            <w:proofErr w:type="spellEnd"/>
            <w:r w:rsidRPr="00BB0F70">
              <w:rPr>
                <w:rFonts w:ascii="Times New Roman" w:hAnsi="Times New Roman" w:cs="Times New Roman"/>
                <w:sz w:val="24"/>
                <w:szCs w:val="24"/>
                <w:lang w:val="hr-HR"/>
              </w:rPr>
              <w:t xml:space="preserve">, K. (2014) </w:t>
            </w:r>
            <w:proofErr w:type="spellStart"/>
            <w:r w:rsidRPr="00BB0F70">
              <w:rPr>
                <w:rFonts w:ascii="Times New Roman" w:hAnsi="Times New Roman" w:cs="Times New Roman"/>
                <w:sz w:val="24"/>
                <w:szCs w:val="24"/>
                <w:lang w:val="hr-HR"/>
              </w:rPr>
              <w:t>Uber</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Pricing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Strategies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and</w:t>
            </w:r>
            <w:proofErr w:type="spellEnd"/>
            <w:r w:rsidRPr="00BB0F70">
              <w:rPr>
                <w:rFonts w:ascii="Times New Roman" w:hAnsi="Times New Roman" w:cs="Times New Roman"/>
                <w:sz w:val="24"/>
                <w:szCs w:val="24"/>
                <w:lang w:val="hr-HR"/>
              </w:rPr>
              <w:t xml:space="preserve"> Marketing Communications, </w:t>
            </w:r>
            <w:proofErr w:type="spellStart"/>
            <w:r w:rsidRPr="00BB0F70">
              <w:rPr>
                <w:rFonts w:ascii="Times New Roman" w:hAnsi="Times New Roman" w:cs="Times New Roman"/>
                <w:sz w:val="24"/>
                <w:szCs w:val="24"/>
                <w:lang w:val="hr-HR"/>
              </w:rPr>
              <w:t>Darden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School</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of</w:t>
            </w:r>
            <w:proofErr w:type="spellEnd"/>
            <w:r w:rsidRPr="00BB0F70">
              <w:rPr>
                <w:rFonts w:ascii="Times New Roman" w:hAnsi="Times New Roman" w:cs="Times New Roman"/>
                <w:sz w:val="24"/>
                <w:szCs w:val="24"/>
                <w:lang w:val="hr-HR"/>
              </w:rPr>
              <w:t xml:space="preserve"> Business </w:t>
            </w:r>
            <w:proofErr w:type="spellStart"/>
            <w:r w:rsidRPr="00BB0F70">
              <w:rPr>
                <w:rFonts w:ascii="Times New Roman" w:hAnsi="Times New Roman" w:cs="Times New Roman"/>
                <w:sz w:val="24"/>
                <w:szCs w:val="24"/>
                <w:lang w:val="hr-HR"/>
              </w:rPr>
              <w:t>Case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Study</w:t>
            </w:r>
            <w:proofErr w:type="spellEnd"/>
          </w:p>
          <w:p w14:paraId="015199A1" w14:textId="5A3DF8C5" w:rsidR="00A53334" w:rsidRPr="00BB0F70" w:rsidRDefault="00A53334" w:rsidP="00A53334">
            <w:pPr>
              <w:pStyle w:val="ListParagraph"/>
              <w:numPr>
                <w:ilvl w:val="0"/>
                <w:numId w:val="4"/>
              </w:numPr>
              <w:spacing w:after="0" w:line="240" w:lineRule="auto"/>
              <w:jc w:val="both"/>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Sastre</w:t>
            </w:r>
            <w:proofErr w:type="spellEnd"/>
            <w:r w:rsidRPr="00BB0F70">
              <w:rPr>
                <w:rFonts w:ascii="Times New Roman" w:hAnsi="Times New Roman" w:cs="Times New Roman"/>
                <w:sz w:val="24"/>
                <w:szCs w:val="24"/>
                <w:lang w:val="hr-HR"/>
              </w:rPr>
              <w:t xml:space="preserve">, I., </w:t>
            </w:r>
            <w:proofErr w:type="spellStart"/>
            <w:r w:rsidRPr="00BB0F70">
              <w:rPr>
                <w:rFonts w:ascii="Times New Roman" w:hAnsi="Times New Roman" w:cs="Times New Roman"/>
                <w:sz w:val="24"/>
                <w:szCs w:val="24"/>
                <w:lang w:val="hr-HR"/>
              </w:rPr>
              <w:t>Vroom</w:t>
            </w:r>
            <w:proofErr w:type="spellEnd"/>
            <w:r w:rsidRPr="00BB0F70">
              <w:rPr>
                <w:rFonts w:ascii="Times New Roman" w:hAnsi="Times New Roman" w:cs="Times New Roman"/>
                <w:sz w:val="24"/>
                <w:szCs w:val="24"/>
                <w:lang w:val="hr-HR"/>
              </w:rPr>
              <w:t xml:space="preserve">, G. (2018) </w:t>
            </w:r>
            <w:proofErr w:type="spellStart"/>
            <w:r w:rsidRPr="00BB0F70">
              <w:rPr>
                <w:rFonts w:ascii="Times New Roman" w:hAnsi="Times New Roman" w:cs="Times New Roman"/>
                <w:sz w:val="24"/>
                <w:szCs w:val="24"/>
                <w:lang w:val="hr-HR"/>
              </w:rPr>
              <w:t>Spotify</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in</w:t>
            </w:r>
            <w:proofErr w:type="spellEnd"/>
            <w:r w:rsidRPr="00BB0F70">
              <w:rPr>
                <w:rFonts w:ascii="Times New Roman" w:hAnsi="Times New Roman" w:cs="Times New Roman"/>
                <w:sz w:val="24"/>
                <w:szCs w:val="24"/>
                <w:lang w:val="hr-HR"/>
              </w:rPr>
              <w:t xml:space="preserve"> 2016: </w:t>
            </w:r>
            <w:proofErr w:type="spellStart"/>
            <w:r w:rsidRPr="00BB0F70">
              <w:rPr>
                <w:rFonts w:ascii="Times New Roman" w:hAnsi="Times New Roman" w:cs="Times New Roman"/>
                <w:sz w:val="24"/>
                <w:szCs w:val="24"/>
                <w:lang w:val="hr-HR"/>
              </w:rPr>
              <w:t>Facing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Increased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Competition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Harvard</w:t>
            </w:r>
            <w:proofErr w:type="spellEnd"/>
            <w:r w:rsidRPr="00BB0F70">
              <w:rPr>
                <w:rFonts w:ascii="Times New Roman" w:hAnsi="Times New Roman" w:cs="Times New Roman"/>
                <w:sz w:val="24"/>
                <w:szCs w:val="24"/>
                <w:lang w:val="hr-HR"/>
              </w:rPr>
              <w:t xml:space="preserve"> Business </w:t>
            </w:r>
            <w:proofErr w:type="spellStart"/>
            <w:r w:rsidRPr="00BB0F70">
              <w:rPr>
                <w:rFonts w:ascii="Times New Roman" w:hAnsi="Times New Roman" w:cs="Times New Roman"/>
                <w:sz w:val="24"/>
                <w:szCs w:val="24"/>
                <w:lang w:val="hr-HR"/>
              </w:rPr>
              <w:t>Publishing</w:t>
            </w:r>
            <w:proofErr w:type="spellEnd"/>
          </w:p>
          <w:p w14:paraId="234B4411" w14:textId="5B743CA6"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Sastre</w:t>
            </w:r>
            <w:proofErr w:type="spellEnd"/>
            <w:r w:rsidRPr="00BB0F70">
              <w:rPr>
                <w:rFonts w:ascii="Times New Roman" w:hAnsi="Times New Roman" w:cs="Times New Roman"/>
                <w:sz w:val="24"/>
                <w:szCs w:val="24"/>
                <w:lang w:val="hr-HR"/>
              </w:rPr>
              <w:t xml:space="preserve">, I., </w:t>
            </w:r>
            <w:proofErr w:type="spellStart"/>
            <w:r w:rsidRPr="00BB0F70">
              <w:rPr>
                <w:rFonts w:ascii="Times New Roman" w:hAnsi="Times New Roman" w:cs="Times New Roman"/>
                <w:sz w:val="24"/>
                <w:szCs w:val="24"/>
                <w:lang w:val="hr-HR"/>
              </w:rPr>
              <w:t>Vroom</w:t>
            </w:r>
            <w:proofErr w:type="spellEnd"/>
            <w:r w:rsidRPr="00BB0F70">
              <w:rPr>
                <w:rFonts w:ascii="Times New Roman" w:hAnsi="Times New Roman" w:cs="Times New Roman"/>
                <w:sz w:val="24"/>
                <w:szCs w:val="24"/>
                <w:lang w:val="hr-HR"/>
              </w:rPr>
              <w:t xml:space="preserve">, G. (2019) </w:t>
            </w:r>
            <w:proofErr w:type="spellStart"/>
            <w:r w:rsidRPr="00BB0F70">
              <w:rPr>
                <w:rFonts w:ascii="Times New Roman" w:hAnsi="Times New Roman" w:cs="Times New Roman"/>
                <w:sz w:val="24"/>
                <w:szCs w:val="24"/>
                <w:lang w:val="hr-HR"/>
              </w:rPr>
              <w:t>Spotify</w:t>
            </w:r>
            <w:proofErr w:type="spellEnd"/>
            <w:r w:rsidRPr="00BB0F70">
              <w:rPr>
                <w:rFonts w:ascii="Times New Roman" w:hAnsi="Times New Roman" w:cs="Times New Roman"/>
                <w:sz w:val="24"/>
                <w:szCs w:val="24"/>
                <w:lang w:val="hr-HR"/>
              </w:rPr>
              <w:t xml:space="preserve">: Face </w:t>
            </w:r>
            <w:proofErr w:type="spellStart"/>
            <w:r w:rsidRPr="00BB0F70">
              <w:rPr>
                <w:rFonts w:ascii="Times New Roman" w:hAnsi="Times New Roman" w:cs="Times New Roman"/>
                <w:sz w:val="24"/>
                <w:szCs w:val="24"/>
                <w:lang w:val="hr-HR"/>
              </w:rPr>
              <w:t>the</w:t>
            </w:r>
            <w:proofErr w:type="spellEnd"/>
            <w:r w:rsidRPr="00BB0F70">
              <w:rPr>
                <w:rFonts w:ascii="Times New Roman" w:hAnsi="Times New Roman" w:cs="Times New Roman"/>
                <w:sz w:val="24"/>
                <w:szCs w:val="24"/>
                <w:lang w:val="hr-HR"/>
              </w:rPr>
              <w:t xml:space="preserve"> Music (2019 </w:t>
            </w:r>
            <w:proofErr w:type="spellStart"/>
            <w:r w:rsidRPr="00BB0F70">
              <w:rPr>
                <w:rFonts w:ascii="Times New Roman" w:hAnsi="Times New Roman" w:cs="Times New Roman"/>
                <w:sz w:val="24"/>
                <w:szCs w:val="24"/>
                <w:lang w:val="hr-HR"/>
              </w:rPr>
              <w:t>Update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Harvard</w:t>
            </w:r>
            <w:proofErr w:type="spellEnd"/>
            <w:r w:rsidRPr="00BB0F70">
              <w:rPr>
                <w:rFonts w:ascii="Times New Roman" w:hAnsi="Times New Roman" w:cs="Times New Roman"/>
                <w:sz w:val="24"/>
                <w:szCs w:val="24"/>
                <w:lang w:val="hr-HR"/>
              </w:rPr>
              <w:t xml:space="preserve"> Business </w:t>
            </w:r>
            <w:proofErr w:type="spellStart"/>
            <w:r w:rsidRPr="00BB0F70">
              <w:rPr>
                <w:rFonts w:ascii="Times New Roman" w:hAnsi="Times New Roman" w:cs="Times New Roman"/>
                <w:sz w:val="24"/>
                <w:szCs w:val="24"/>
                <w:lang w:val="hr-HR"/>
              </w:rPr>
              <w:t>Publishing</w:t>
            </w:r>
            <w:proofErr w:type="spellEnd"/>
          </w:p>
          <w:p w14:paraId="0601668F" w14:textId="77777777" w:rsidR="00601446" w:rsidRDefault="00601446" w:rsidP="00A53334">
            <w:pPr>
              <w:rPr>
                <w:lang w:val="hr-HR"/>
              </w:rPr>
            </w:pPr>
          </w:p>
          <w:p w14:paraId="7EC82FDF" w14:textId="77777777" w:rsidR="00601446" w:rsidRDefault="00601446" w:rsidP="00A53334">
            <w:pPr>
              <w:rPr>
                <w:lang w:val="hr-HR"/>
              </w:rPr>
            </w:pPr>
          </w:p>
          <w:p w14:paraId="60E1797E" w14:textId="77777777" w:rsidR="00601446" w:rsidRDefault="00601446" w:rsidP="00A53334">
            <w:pPr>
              <w:rPr>
                <w:lang w:val="hr-HR"/>
              </w:rPr>
            </w:pPr>
          </w:p>
          <w:p w14:paraId="1ECAC9A3" w14:textId="16556109" w:rsidR="00A53334" w:rsidRPr="00BB0F70" w:rsidRDefault="00A53334" w:rsidP="00A53334">
            <w:pPr>
              <w:rPr>
                <w:lang w:val="hr-HR"/>
              </w:rPr>
            </w:pPr>
            <w:r w:rsidRPr="00BB0F70">
              <w:rPr>
                <w:lang w:val="hr-HR"/>
              </w:rPr>
              <w:lastRenderedPageBreak/>
              <w:t>Preporučena dodatna literatur</w:t>
            </w:r>
            <w:r w:rsidR="005170A6" w:rsidRPr="00BB0F70">
              <w:rPr>
                <w:lang w:val="hr-HR"/>
              </w:rPr>
              <w:t>a</w:t>
            </w:r>
            <w:r w:rsidRPr="00BB0F70">
              <w:rPr>
                <w:lang w:val="hr-HR"/>
              </w:rPr>
              <w:t>:</w:t>
            </w:r>
          </w:p>
          <w:p w14:paraId="01EAA7C8" w14:textId="745EC551" w:rsidR="00A53334" w:rsidRPr="00BB0F70" w:rsidRDefault="00A53334" w:rsidP="00A53334">
            <w:pPr>
              <w:pStyle w:val="ListParagraph"/>
              <w:numPr>
                <w:ilvl w:val="0"/>
                <w:numId w:val="4"/>
              </w:numPr>
              <w:shd w:val="clear" w:color="auto" w:fill="FFFFFF"/>
              <w:spacing w:after="0" w:line="240" w:lineRule="auto"/>
              <w:rPr>
                <w:rFonts w:ascii="Times New Roman" w:hAnsi="Times New Roman" w:cs="Times New Roman"/>
                <w:color w:val="000000"/>
                <w:sz w:val="24"/>
                <w:szCs w:val="24"/>
                <w:lang w:val="hr-HR"/>
              </w:rPr>
            </w:pPr>
            <w:proofErr w:type="spellStart"/>
            <w:r w:rsidRPr="00BB0F70">
              <w:rPr>
                <w:rFonts w:ascii="Times New Roman" w:hAnsi="Times New Roman" w:cs="Times New Roman"/>
                <w:color w:val="000000"/>
                <w:sz w:val="24"/>
                <w:szCs w:val="24"/>
                <w:lang w:val="hr-HR"/>
              </w:rPr>
              <w:t>Value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Capture</w:t>
            </w:r>
            <w:proofErr w:type="spellEnd"/>
            <w:r w:rsidRPr="00BB0F70">
              <w:rPr>
                <w:rFonts w:ascii="Times New Roman" w:hAnsi="Times New Roman" w:cs="Times New Roman"/>
                <w:color w:val="000000"/>
                <w:sz w:val="24"/>
                <w:szCs w:val="24"/>
                <w:lang w:val="hr-HR"/>
              </w:rPr>
              <w:t xml:space="preserve">: WSJ (2015) </w:t>
            </w:r>
            <w:proofErr w:type="spellStart"/>
            <w:r w:rsidRPr="00BB0F70">
              <w:rPr>
                <w:rFonts w:ascii="Times New Roman" w:hAnsi="Times New Roman" w:cs="Times New Roman"/>
                <w:color w:val="000000"/>
                <w:sz w:val="24"/>
                <w:szCs w:val="24"/>
                <w:lang w:val="hr-HR"/>
              </w:rPr>
              <w:t>The</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Inside</w:t>
            </w:r>
            <w:proofErr w:type="spellEnd"/>
            <w:r w:rsidRPr="00BB0F70">
              <w:rPr>
                <w:rFonts w:ascii="Times New Roman" w:hAnsi="Times New Roman" w:cs="Times New Roman"/>
                <w:color w:val="000000"/>
                <w:sz w:val="24"/>
                <w:szCs w:val="24"/>
                <w:lang w:val="hr-HR"/>
              </w:rPr>
              <w:t xml:space="preserve"> Story </w:t>
            </w:r>
            <w:proofErr w:type="spellStart"/>
            <w:r w:rsidRPr="00BB0F70">
              <w:rPr>
                <w:rFonts w:ascii="Times New Roman" w:hAnsi="Times New Roman" w:cs="Times New Roman"/>
                <w:color w:val="000000"/>
                <w:sz w:val="24"/>
                <w:szCs w:val="24"/>
                <w:lang w:val="hr-HR"/>
              </w:rPr>
              <w:t>of</w:t>
            </w:r>
            <w:proofErr w:type="spellEnd"/>
            <w:r w:rsidRPr="00BB0F70">
              <w:rPr>
                <w:rFonts w:ascii="Times New Roman" w:hAnsi="Times New Roman" w:cs="Times New Roman"/>
                <w:color w:val="000000"/>
                <w:sz w:val="24"/>
                <w:szCs w:val="24"/>
                <w:lang w:val="hr-HR"/>
              </w:rPr>
              <w:t xml:space="preserve"> How </w:t>
            </w:r>
            <w:proofErr w:type="spellStart"/>
            <w:r w:rsidRPr="00BB0F70">
              <w:rPr>
                <w:rFonts w:ascii="Times New Roman" w:hAnsi="Times New Roman" w:cs="Times New Roman"/>
                <w:color w:val="000000"/>
                <w:sz w:val="24"/>
                <w:szCs w:val="24"/>
                <w:lang w:val="hr-HR"/>
              </w:rPr>
              <w:t>the</w:t>
            </w:r>
            <w:proofErr w:type="spellEnd"/>
            <w:r w:rsidRPr="00BB0F70">
              <w:rPr>
                <w:rFonts w:ascii="Times New Roman" w:hAnsi="Times New Roman" w:cs="Times New Roman"/>
                <w:color w:val="000000"/>
                <w:sz w:val="24"/>
                <w:szCs w:val="24"/>
                <w:lang w:val="hr-HR"/>
              </w:rPr>
              <w:t xml:space="preserve"> iPhone </w:t>
            </w:r>
            <w:proofErr w:type="spellStart"/>
            <w:r w:rsidRPr="00BB0F70">
              <w:rPr>
                <w:rFonts w:ascii="Times New Roman" w:hAnsi="Times New Roman" w:cs="Times New Roman"/>
                <w:color w:val="000000"/>
                <w:sz w:val="24"/>
                <w:szCs w:val="24"/>
                <w:lang w:val="hr-HR"/>
              </w:rPr>
              <w:t>Crippled</w:t>
            </w:r>
            <w:proofErr w:type="spellEnd"/>
            <w:r w:rsidRPr="00BB0F70">
              <w:rPr>
                <w:rFonts w:ascii="Times New Roman" w:hAnsi="Times New Roman" w:cs="Times New Roman"/>
                <w:color w:val="000000"/>
                <w:sz w:val="24"/>
                <w:szCs w:val="24"/>
                <w:lang w:val="hr-HR"/>
              </w:rPr>
              <w:t xml:space="preserve"> </w:t>
            </w:r>
            <w:proofErr w:type="spellStart"/>
            <w:r w:rsidRPr="00BB0F70">
              <w:rPr>
                <w:rFonts w:ascii="Times New Roman" w:hAnsi="Times New Roman" w:cs="Times New Roman"/>
                <w:color w:val="000000"/>
                <w:sz w:val="24"/>
                <w:szCs w:val="24"/>
                <w:lang w:val="hr-HR"/>
              </w:rPr>
              <w:t>Blackberry</w:t>
            </w:r>
            <w:proofErr w:type="spellEnd"/>
            <w:r w:rsidRPr="00BB0F70">
              <w:rPr>
                <w:rFonts w:ascii="Times New Roman" w:eastAsia="MS Mincho" w:hAnsi="Times New Roman" w:cs="Times New Roman"/>
                <w:color w:val="000000"/>
                <w:sz w:val="24"/>
                <w:szCs w:val="24"/>
                <w:lang w:val="hr-HR"/>
              </w:rPr>
              <w:t xml:space="preserve">, </w:t>
            </w:r>
            <w:r w:rsidR="005170A6" w:rsidRPr="00BB0F70">
              <w:rPr>
                <w:rFonts w:ascii="Times New Roman" w:hAnsi="Times New Roman" w:cs="Times New Roman"/>
                <w:bCs/>
                <w:sz w:val="24"/>
                <w:szCs w:val="24"/>
                <w:lang w:val="hr-HR"/>
              </w:rPr>
              <w:t>d</w:t>
            </w:r>
            <w:r w:rsidR="0078096B"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32" w:history="1">
              <w:r w:rsidRPr="00BB0F70">
                <w:rPr>
                  <w:rStyle w:val="Hyperlink"/>
                  <w:rFonts w:ascii="Times New Roman" w:hAnsi="Times New Roman" w:cs="Times New Roman"/>
                  <w:sz w:val="24"/>
                  <w:szCs w:val="24"/>
                  <w:lang w:val="hr-HR"/>
                </w:rPr>
                <w:t>https://www.wsj.com/articles/behind-the-rise-and-fall-of-blackberry-1432311912</w:t>
              </w:r>
            </w:hyperlink>
          </w:p>
          <w:p w14:paraId="0DC65133" w14:textId="0C0CE77C" w:rsidR="00A53334" w:rsidRPr="00BB0F70" w:rsidRDefault="00A53334" w:rsidP="00A53334">
            <w:pPr>
              <w:pStyle w:val="ListParagraph"/>
              <w:numPr>
                <w:ilvl w:val="0"/>
                <w:numId w:val="4"/>
              </w:numPr>
              <w:spacing w:after="0" w:line="240" w:lineRule="auto"/>
              <w:jc w:val="both"/>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Pricing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strategy</w:t>
            </w:r>
            <w:proofErr w:type="spellEnd"/>
            <w:r w:rsidRPr="00BB0F70">
              <w:rPr>
                <w:rFonts w:ascii="Times New Roman" w:hAnsi="Times New Roman" w:cs="Times New Roman"/>
                <w:sz w:val="24"/>
                <w:szCs w:val="24"/>
                <w:lang w:val="hr-HR"/>
              </w:rPr>
              <w:t xml:space="preserve">: How </w:t>
            </w:r>
            <w:proofErr w:type="spellStart"/>
            <w:r w:rsidRPr="00BB0F70">
              <w:rPr>
                <w:rFonts w:ascii="Times New Roman" w:hAnsi="Times New Roman" w:cs="Times New Roman"/>
                <w:sz w:val="24"/>
                <w:szCs w:val="24"/>
                <w:lang w:val="hr-HR"/>
              </w:rPr>
              <w:t>pricing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strategy</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helps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shape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your</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entire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business</w:t>
            </w:r>
            <w:proofErr w:type="spellEnd"/>
            <w:r w:rsidRPr="00BB0F70">
              <w:rPr>
                <w:rFonts w:ascii="Times New Roman" w:hAnsi="Times New Roman" w:cs="Times New Roman"/>
                <w:sz w:val="24"/>
                <w:szCs w:val="24"/>
                <w:lang w:val="hr-HR"/>
              </w:rPr>
              <w:t xml:space="preserve"> model</w:t>
            </w:r>
            <w:r w:rsidR="00BE6928">
              <w:rPr>
                <w:rFonts w:ascii="Times New Roman" w:hAnsi="Times New Roman" w:cs="Times New Roman"/>
                <w:sz w:val="24"/>
                <w:szCs w:val="24"/>
                <w:lang w:val="hr-HR"/>
              </w:rPr>
              <w:t>,</w:t>
            </w:r>
            <w:r w:rsidRPr="00BB0F70">
              <w:rPr>
                <w:rFonts w:ascii="Times New Roman" w:hAnsi="Times New Roman" w:cs="Times New Roman"/>
                <w:sz w:val="24"/>
                <w:szCs w:val="24"/>
                <w:lang w:val="hr-HR"/>
              </w:rPr>
              <w:t xml:space="preserve"> </w:t>
            </w:r>
            <w:r w:rsidR="00BE6928">
              <w:rPr>
                <w:rFonts w:ascii="Times New Roman" w:hAnsi="Times New Roman" w:cs="Times New Roman"/>
                <w:sz w:val="24"/>
                <w:szCs w:val="24"/>
                <w:lang w:val="hr-HR"/>
              </w:rPr>
              <w:t>d</w:t>
            </w:r>
            <w:r w:rsidR="0078096B"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33" w:history="1">
              <w:r w:rsidRPr="00BB0F70">
                <w:rPr>
                  <w:rStyle w:val="Hyperlink"/>
                  <w:rFonts w:ascii="Times New Roman" w:hAnsi="Times New Roman" w:cs="Times New Roman"/>
                  <w:sz w:val="24"/>
                  <w:szCs w:val="24"/>
                  <w:lang w:val="hr-HR"/>
                </w:rPr>
                <w:t>https://www.intercom.com/blog/pricing-strategy-business-model/</w:t>
              </w:r>
            </w:hyperlink>
          </w:p>
          <w:p w14:paraId="41BE6B12" w14:textId="46B6BE24" w:rsidR="00A53334" w:rsidRPr="00BB0F70" w:rsidRDefault="00A53334" w:rsidP="00A53334">
            <w:pPr>
              <w:pStyle w:val="ListParagraph"/>
              <w:numPr>
                <w:ilvl w:val="0"/>
                <w:numId w:val="4"/>
              </w:numPr>
              <w:spacing w:after="0" w:line="240" w:lineRule="auto"/>
              <w:jc w:val="both"/>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Dynamic</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Pricing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The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Verge</w:t>
            </w:r>
            <w:proofErr w:type="spellEnd"/>
            <w:r w:rsidRPr="00BB0F70">
              <w:rPr>
                <w:rFonts w:ascii="Times New Roman" w:hAnsi="Times New Roman" w:cs="Times New Roman"/>
                <w:sz w:val="24"/>
                <w:szCs w:val="24"/>
                <w:lang w:val="hr-HR"/>
              </w:rPr>
              <w:t xml:space="preserve"> (2020) </w:t>
            </w:r>
            <w:r w:rsidRPr="00BB0F70">
              <w:rPr>
                <w:rFonts w:ascii="Times New Roman" w:hAnsi="Times New Roman" w:cs="Times New Roman"/>
                <w:bCs/>
                <w:sz w:val="24"/>
                <w:szCs w:val="24"/>
                <w:lang w:val="hr-HR"/>
              </w:rPr>
              <w:t xml:space="preserve">Amazon </w:t>
            </w:r>
            <w:proofErr w:type="spellStart"/>
            <w:r w:rsidRPr="00BB0F70">
              <w:rPr>
                <w:rFonts w:ascii="Times New Roman" w:hAnsi="Times New Roman" w:cs="Times New Roman"/>
                <w:bCs/>
                <w:sz w:val="24"/>
                <w:szCs w:val="24"/>
                <w:lang w:val="hr-HR"/>
              </w:rPr>
              <w:t>sold</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items</w:t>
            </w:r>
            <w:proofErr w:type="spellEnd"/>
            <w:r w:rsidRPr="00BB0F70">
              <w:rPr>
                <w:rFonts w:ascii="Times New Roman" w:hAnsi="Times New Roman" w:cs="Times New Roman"/>
                <w:bCs/>
                <w:sz w:val="24"/>
                <w:szCs w:val="24"/>
                <w:lang w:val="hr-HR"/>
              </w:rPr>
              <w:t xml:space="preserve"> at </w:t>
            </w:r>
            <w:proofErr w:type="spellStart"/>
            <w:r w:rsidRPr="00BB0F70">
              <w:rPr>
                <w:rFonts w:ascii="Times New Roman" w:hAnsi="Times New Roman" w:cs="Times New Roman"/>
                <w:bCs/>
                <w:sz w:val="24"/>
                <w:szCs w:val="24"/>
                <w:lang w:val="hr-HR"/>
              </w:rPr>
              <w:t>inflated</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prices</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during</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pandemic</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according</w:t>
            </w:r>
            <w:proofErr w:type="spellEnd"/>
            <w:r w:rsidRPr="00BB0F70">
              <w:rPr>
                <w:rFonts w:ascii="Times New Roman" w:hAnsi="Times New Roman" w:cs="Times New Roman"/>
                <w:bCs/>
                <w:sz w:val="24"/>
                <w:szCs w:val="24"/>
                <w:lang w:val="hr-HR"/>
              </w:rPr>
              <w:t xml:space="preserve"> to </w:t>
            </w:r>
            <w:proofErr w:type="spellStart"/>
            <w:r w:rsidRPr="00BB0F70">
              <w:rPr>
                <w:rFonts w:ascii="Times New Roman" w:hAnsi="Times New Roman" w:cs="Times New Roman"/>
                <w:bCs/>
                <w:sz w:val="24"/>
                <w:szCs w:val="24"/>
                <w:lang w:val="hr-HR"/>
              </w:rPr>
              <w:t>consumer</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watchdog</w:t>
            </w:r>
            <w:proofErr w:type="spellEnd"/>
            <w:r w:rsidRPr="00BB0F70">
              <w:rPr>
                <w:rFonts w:ascii="Times New Roman" w:hAnsi="Times New Roman" w:cs="Times New Roman"/>
                <w:bCs/>
                <w:sz w:val="24"/>
                <w:szCs w:val="24"/>
                <w:lang w:val="hr-HR"/>
              </w:rPr>
              <w:t xml:space="preserve">, </w:t>
            </w:r>
            <w:r w:rsidR="005170A6" w:rsidRPr="00BB0F70">
              <w:rPr>
                <w:rFonts w:ascii="Times New Roman" w:hAnsi="Times New Roman" w:cs="Times New Roman"/>
                <w:bCs/>
                <w:sz w:val="24"/>
                <w:szCs w:val="24"/>
                <w:lang w:val="hr-HR"/>
              </w:rPr>
              <w:t>d</w:t>
            </w:r>
            <w:r w:rsidR="0078096B"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34" w:history="1">
              <w:r w:rsidRPr="00BB0F70">
                <w:rPr>
                  <w:rStyle w:val="Hyperlink"/>
                  <w:rFonts w:ascii="Times New Roman" w:hAnsi="Times New Roman" w:cs="Times New Roman"/>
                  <w:bCs/>
                  <w:sz w:val="24"/>
                  <w:szCs w:val="24"/>
                  <w:lang w:val="hr-HR"/>
                </w:rPr>
                <w:t>https://www.theverge.com/2020/9/11/21431962/public-citizen-amazon-price-gouging-coronavirus-covid-19-hand-sanitizer-masks-soap-toilet-paper</w:t>
              </w:r>
            </w:hyperlink>
          </w:p>
          <w:p w14:paraId="64E15616" w14:textId="7CA95538" w:rsidR="00A53334" w:rsidRPr="00BB0F70" w:rsidRDefault="00A53334" w:rsidP="00A53334">
            <w:pPr>
              <w:pStyle w:val="ListParagraph"/>
              <w:numPr>
                <w:ilvl w:val="0"/>
                <w:numId w:val="4"/>
              </w:numPr>
              <w:spacing w:after="0" w:line="240" w:lineRule="auto"/>
              <w:rPr>
                <w:rFonts w:ascii="Times New Roman" w:hAnsi="Times New Roman" w:cs="Times New Roman"/>
                <w:bCs/>
                <w:sz w:val="24"/>
                <w:szCs w:val="24"/>
                <w:lang w:val="hr-HR"/>
              </w:rPr>
            </w:pPr>
            <w:r w:rsidRPr="00BB0F70">
              <w:rPr>
                <w:rFonts w:ascii="Times New Roman" w:hAnsi="Times New Roman" w:cs="Times New Roman"/>
                <w:sz w:val="24"/>
                <w:szCs w:val="24"/>
                <w:lang w:val="hr-HR"/>
              </w:rPr>
              <w:t xml:space="preserve">Price </w:t>
            </w:r>
            <w:proofErr w:type="spellStart"/>
            <w:r w:rsidRPr="00BB0F70">
              <w:rPr>
                <w:rFonts w:ascii="Times New Roman" w:hAnsi="Times New Roman" w:cs="Times New Roman"/>
                <w:sz w:val="24"/>
                <w:szCs w:val="24"/>
                <w:lang w:val="hr-HR"/>
              </w:rPr>
              <w:t>Skimming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bCs/>
                <w:sz w:val="24"/>
                <w:szCs w:val="24"/>
                <w:lang w:val="hr-HR"/>
              </w:rPr>
              <w:t>What</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is</w:t>
            </w:r>
            <w:proofErr w:type="spellEnd"/>
            <w:r w:rsidRPr="00BB0F70">
              <w:rPr>
                <w:rFonts w:ascii="Times New Roman" w:hAnsi="Times New Roman" w:cs="Times New Roman"/>
                <w:bCs/>
                <w:sz w:val="24"/>
                <w:szCs w:val="24"/>
                <w:lang w:val="hr-HR"/>
              </w:rPr>
              <w:t xml:space="preserve"> Price </w:t>
            </w:r>
            <w:proofErr w:type="spellStart"/>
            <w:r w:rsidRPr="00BB0F70">
              <w:rPr>
                <w:rFonts w:ascii="Times New Roman" w:hAnsi="Times New Roman" w:cs="Times New Roman"/>
                <w:bCs/>
                <w:sz w:val="24"/>
                <w:szCs w:val="24"/>
                <w:lang w:val="hr-HR"/>
              </w:rPr>
              <w:t>Skimming</w:t>
            </w:r>
            <w:proofErr w:type="spellEnd"/>
            <w:r w:rsidRPr="00BB0F70">
              <w:rPr>
                <w:rFonts w:ascii="Times New Roman" w:hAnsi="Times New Roman" w:cs="Times New Roman"/>
                <w:bCs/>
                <w:sz w:val="24"/>
                <w:szCs w:val="24"/>
                <w:lang w:val="hr-HR"/>
              </w:rPr>
              <w:t>?</w:t>
            </w:r>
            <w:r w:rsidR="00BE6928">
              <w:rPr>
                <w:rFonts w:ascii="Times New Roman" w:hAnsi="Times New Roman" w:cs="Times New Roman"/>
                <w:bCs/>
                <w:sz w:val="24"/>
                <w:szCs w:val="24"/>
                <w:lang w:val="hr-HR"/>
              </w:rPr>
              <w:t>,</w:t>
            </w:r>
            <w:r w:rsidRPr="00BB0F70">
              <w:rPr>
                <w:rFonts w:ascii="Times New Roman" w:hAnsi="Times New Roman" w:cs="Times New Roman"/>
                <w:sz w:val="24"/>
                <w:szCs w:val="24"/>
                <w:lang w:val="hr-HR"/>
              </w:rPr>
              <w:t xml:space="preserve"> </w:t>
            </w:r>
            <w:r w:rsidR="00BE6928">
              <w:rPr>
                <w:rFonts w:ascii="Times New Roman" w:hAnsi="Times New Roman" w:cs="Times New Roman"/>
                <w:sz w:val="24"/>
                <w:szCs w:val="24"/>
                <w:lang w:val="hr-HR"/>
              </w:rPr>
              <w:t>d</w:t>
            </w:r>
            <w:r w:rsidR="0078096B"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35" w:history="1">
              <w:r w:rsidRPr="00BB0F70">
                <w:rPr>
                  <w:rStyle w:val="Hyperlink"/>
                  <w:rFonts w:ascii="Times New Roman" w:hAnsi="Times New Roman" w:cs="Times New Roman"/>
                  <w:bCs/>
                  <w:sz w:val="24"/>
                  <w:szCs w:val="24"/>
                  <w:lang w:val="hr-HR"/>
                </w:rPr>
                <w:t>https://corporatefinanceinstitute.com/resources/knowledge/strategy/price-skimming</w:t>
              </w:r>
            </w:hyperlink>
          </w:p>
          <w:p w14:paraId="132C06B7" w14:textId="6398AA0D"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Penetrating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strategy</w:t>
            </w:r>
            <w:proofErr w:type="spellEnd"/>
            <w:r w:rsidR="005170A6" w:rsidRPr="00BB0F70">
              <w:rPr>
                <w:rFonts w:ascii="Times New Roman" w:hAnsi="Times New Roman" w:cs="Times New Roman"/>
                <w:sz w:val="24"/>
                <w:szCs w:val="24"/>
                <w:lang w:val="hr-HR"/>
              </w:rPr>
              <w:t>,</w:t>
            </w:r>
            <w:r w:rsidRPr="00BB0F70">
              <w:rPr>
                <w:rFonts w:ascii="Times New Roman" w:hAnsi="Times New Roman" w:cs="Times New Roman"/>
                <w:sz w:val="24"/>
                <w:szCs w:val="24"/>
                <w:lang w:val="hr-HR"/>
              </w:rPr>
              <w:t xml:space="preserve"> </w:t>
            </w:r>
            <w:r w:rsidR="005170A6" w:rsidRPr="00BB0F70">
              <w:rPr>
                <w:rFonts w:ascii="Times New Roman" w:hAnsi="Times New Roman" w:cs="Times New Roman"/>
                <w:bCs/>
                <w:sz w:val="24"/>
                <w:szCs w:val="24"/>
                <w:lang w:val="hr-HR"/>
              </w:rPr>
              <w:t>d</w:t>
            </w:r>
            <w:r w:rsidR="0078096B"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36" w:history="1">
              <w:r w:rsidRPr="00BB0F70">
                <w:rPr>
                  <w:rStyle w:val="Hyperlink"/>
                  <w:rFonts w:ascii="Times New Roman" w:hAnsi="Times New Roman" w:cs="Times New Roman"/>
                  <w:bCs/>
                  <w:sz w:val="24"/>
                  <w:szCs w:val="24"/>
                  <w:lang w:val="hr-HR"/>
                </w:rPr>
                <w:t>https://corporatefinanceinstitute.com/resources/knowledge/strategy/penetration-pricing/</w:t>
              </w:r>
            </w:hyperlink>
          </w:p>
          <w:p w14:paraId="60E2E03D" w14:textId="6C985C74" w:rsidR="00A53334" w:rsidRPr="00BB0F70" w:rsidRDefault="00A53334" w:rsidP="00A53334">
            <w:pPr>
              <w:pStyle w:val="ListParagraph"/>
              <w:numPr>
                <w:ilvl w:val="0"/>
                <w:numId w:val="4"/>
              </w:numPr>
              <w:spacing w:after="0" w:line="240" w:lineRule="auto"/>
              <w:jc w:val="both"/>
              <w:rPr>
                <w:rFonts w:ascii="Times New Roman" w:hAnsi="Times New Roman" w:cs="Times New Roman"/>
                <w:bCs/>
                <w:sz w:val="24"/>
                <w:szCs w:val="24"/>
                <w:lang w:val="hr-HR"/>
              </w:rPr>
            </w:pPr>
            <w:r w:rsidRPr="00BB0F70">
              <w:rPr>
                <w:rFonts w:ascii="Times New Roman" w:hAnsi="Times New Roman" w:cs="Times New Roman"/>
                <w:bCs/>
                <w:sz w:val="24"/>
                <w:szCs w:val="24"/>
                <w:lang w:val="hr-HR"/>
              </w:rPr>
              <w:t xml:space="preserve">Moore, A. (2019) </w:t>
            </w:r>
            <w:proofErr w:type="spellStart"/>
            <w:r w:rsidRPr="00BB0F70">
              <w:rPr>
                <w:rFonts w:ascii="Times New Roman" w:hAnsi="Times New Roman" w:cs="Times New Roman"/>
                <w:bCs/>
                <w:sz w:val="24"/>
                <w:szCs w:val="24"/>
                <w:lang w:val="hr-HR"/>
              </w:rPr>
              <w:t>Netflix’s</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Generic</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Strategy</w:t>
            </w:r>
            <w:proofErr w:type="spellEnd"/>
            <w:r w:rsidRPr="00BB0F70">
              <w:rPr>
                <w:rFonts w:ascii="Times New Roman" w:hAnsi="Times New Roman" w:cs="Times New Roman"/>
                <w:bCs/>
                <w:sz w:val="24"/>
                <w:szCs w:val="24"/>
                <w:lang w:val="hr-HR"/>
              </w:rPr>
              <w:t xml:space="preserve">, Business Model &amp; </w:t>
            </w:r>
            <w:proofErr w:type="spellStart"/>
            <w:r w:rsidRPr="00BB0F70">
              <w:rPr>
                <w:rFonts w:ascii="Times New Roman" w:hAnsi="Times New Roman" w:cs="Times New Roman"/>
                <w:bCs/>
                <w:sz w:val="24"/>
                <w:szCs w:val="24"/>
                <w:lang w:val="hr-HR"/>
              </w:rPr>
              <w:t>Intensive</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Growth</w:t>
            </w:r>
            <w:proofErr w:type="spellEnd"/>
            <w:r w:rsidRPr="00BB0F70">
              <w:rPr>
                <w:rFonts w:ascii="Times New Roman" w:hAnsi="Times New Roman" w:cs="Times New Roman"/>
                <w:bCs/>
                <w:sz w:val="24"/>
                <w:szCs w:val="24"/>
                <w:lang w:val="hr-HR"/>
              </w:rPr>
              <w:t xml:space="preserve"> </w:t>
            </w:r>
            <w:proofErr w:type="spellStart"/>
            <w:r w:rsidRPr="00BB0F70">
              <w:rPr>
                <w:rFonts w:ascii="Times New Roman" w:hAnsi="Times New Roman" w:cs="Times New Roman"/>
                <w:bCs/>
                <w:sz w:val="24"/>
                <w:szCs w:val="24"/>
                <w:lang w:val="hr-HR"/>
              </w:rPr>
              <w:t>Strategies</w:t>
            </w:r>
            <w:proofErr w:type="spellEnd"/>
            <w:r w:rsidRPr="00BB0F70">
              <w:rPr>
                <w:rFonts w:ascii="Times New Roman" w:hAnsi="Times New Roman" w:cs="Times New Roman"/>
                <w:bCs/>
                <w:sz w:val="24"/>
                <w:szCs w:val="24"/>
                <w:lang w:val="hr-HR"/>
              </w:rPr>
              <w:t xml:space="preserve">, </w:t>
            </w:r>
            <w:r w:rsidR="005170A6" w:rsidRPr="00BB0F70">
              <w:rPr>
                <w:rFonts w:ascii="Times New Roman" w:hAnsi="Times New Roman" w:cs="Times New Roman"/>
                <w:bCs/>
                <w:sz w:val="24"/>
                <w:szCs w:val="24"/>
                <w:lang w:val="hr-HR"/>
              </w:rPr>
              <w:t>d</w:t>
            </w:r>
            <w:r w:rsidR="0078096B"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37" w:history="1">
              <w:r w:rsidRPr="00BB0F70">
                <w:rPr>
                  <w:rStyle w:val="Hyperlink"/>
                  <w:rFonts w:ascii="Times New Roman" w:hAnsi="Times New Roman" w:cs="Times New Roman"/>
                  <w:bCs/>
                  <w:sz w:val="24"/>
                  <w:szCs w:val="24"/>
                  <w:lang w:val="hr-HR"/>
                </w:rPr>
                <w:t>https://www.rancord.org/netflix-business-model-generic-strategy-intensive-growth-strategies-competitive-advantage</w:t>
              </w:r>
            </w:hyperlink>
          </w:p>
          <w:p w14:paraId="47A6B10B" w14:textId="58113C2F" w:rsidR="00A53334" w:rsidRPr="00BB0F70" w:rsidRDefault="00A53334" w:rsidP="00A53334">
            <w:pPr>
              <w:pStyle w:val="ListParagraph"/>
              <w:numPr>
                <w:ilvl w:val="0"/>
                <w:numId w:val="4"/>
              </w:numPr>
              <w:spacing w:after="0" w:line="240" w:lineRule="auto"/>
              <w:jc w:val="both"/>
              <w:rPr>
                <w:rFonts w:ascii="Times New Roman" w:hAnsi="Times New Roman" w:cs="Times New Roman"/>
                <w:bCs/>
                <w:sz w:val="24"/>
                <w:szCs w:val="24"/>
                <w:lang w:val="hr-HR"/>
              </w:rPr>
            </w:pPr>
            <w:proofErr w:type="spellStart"/>
            <w:r w:rsidRPr="00BB0F70">
              <w:rPr>
                <w:rFonts w:ascii="Times New Roman" w:hAnsi="Times New Roman" w:cs="Times New Roman"/>
                <w:sz w:val="24"/>
                <w:szCs w:val="24"/>
                <w:lang w:val="hr-HR"/>
              </w:rPr>
              <w:t>Freemium</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pricing</w:t>
            </w:r>
            <w:proofErr w:type="spellEnd"/>
            <w:r w:rsidRPr="00BB0F70">
              <w:rPr>
                <w:rFonts w:ascii="Times New Roman" w:hAnsi="Times New Roman" w:cs="Times New Roman"/>
                <w:sz w:val="24"/>
                <w:szCs w:val="24"/>
                <w:lang w:val="hr-HR"/>
              </w:rPr>
              <w:t xml:space="preserve">: 8 </w:t>
            </w:r>
            <w:proofErr w:type="spellStart"/>
            <w:r w:rsidRPr="00BB0F70">
              <w:rPr>
                <w:rFonts w:ascii="Times New Roman" w:hAnsi="Times New Roman" w:cs="Times New Roman"/>
                <w:sz w:val="24"/>
                <w:szCs w:val="24"/>
                <w:lang w:val="hr-HR"/>
              </w:rPr>
              <w:t>Types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of</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Freemium</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Pricing</w:t>
            </w:r>
            <w:proofErr w:type="spellEnd"/>
            <w:r w:rsidRPr="00BB0F70">
              <w:rPr>
                <w:rFonts w:ascii="Times New Roman" w:hAnsi="Times New Roman" w:cs="Times New Roman"/>
                <w:sz w:val="24"/>
                <w:szCs w:val="24"/>
                <w:lang w:val="hr-HR"/>
              </w:rPr>
              <w:t xml:space="preserve">, </w:t>
            </w:r>
            <w:r w:rsidR="005170A6" w:rsidRPr="00BB0F70">
              <w:rPr>
                <w:rFonts w:ascii="Times New Roman" w:hAnsi="Times New Roman" w:cs="Times New Roman"/>
                <w:bCs/>
                <w:sz w:val="24"/>
                <w:szCs w:val="24"/>
                <w:lang w:val="hr-HR"/>
              </w:rPr>
              <w:t>d</w:t>
            </w:r>
            <w:r w:rsidR="0078096B"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38" w:history="1">
              <w:r w:rsidRPr="00BB0F70">
                <w:rPr>
                  <w:rStyle w:val="Hyperlink"/>
                  <w:rFonts w:ascii="Times New Roman" w:hAnsi="Times New Roman" w:cs="Times New Roman"/>
                  <w:sz w:val="24"/>
                  <w:szCs w:val="24"/>
                  <w:lang w:val="hr-HR"/>
                </w:rPr>
                <w:t>https://medium.com/high-alpha/8-types-of-freemium-pricing-c6cffdf8689d</w:t>
              </w:r>
            </w:hyperlink>
          </w:p>
          <w:p w14:paraId="546D60A9" w14:textId="0ABF1408"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Trial</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periods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The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Pros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and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Cons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of</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Offering</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Trial</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Periods</w:t>
            </w:r>
            <w:proofErr w:type="spellEnd"/>
            <w:r w:rsidRPr="00BB0F70">
              <w:rPr>
                <w:rFonts w:ascii="Times New Roman" w:hAnsi="Times New Roman" w:cs="Times New Roman"/>
                <w:sz w:val="24"/>
                <w:szCs w:val="24"/>
                <w:lang w:val="hr-HR"/>
              </w:rPr>
              <w:t xml:space="preserve"> on </w:t>
            </w:r>
            <w:proofErr w:type="spellStart"/>
            <w:r w:rsidRPr="00BB0F70">
              <w:rPr>
                <w:rFonts w:ascii="Times New Roman" w:hAnsi="Times New Roman" w:cs="Times New Roman"/>
                <w:sz w:val="24"/>
                <w:szCs w:val="24"/>
                <w:lang w:val="hr-HR"/>
              </w:rPr>
              <w:t>Your</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Membership</w:t>
            </w:r>
            <w:proofErr w:type="spellEnd"/>
            <w:r w:rsidRPr="00BB0F70">
              <w:rPr>
                <w:rFonts w:ascii="Times New Roman" w:hAnsi="Times New Roman" w:cs="Times New Roman"/>
                <w:sz w:val="24"/>
                <w:szCs w:val="24"/>
                <w:lang w:val="hr-HR"/>
              </w:rPr>
              <w:t xml:space="preserve"> Site, </w:t>
            </w:r>
            <w:r w:rsidR="005170A6" w:rsidRPr="00BB0F70">
              <w:rPr>
                <w:rFonts w:ascii="Times New Roman" w:hAnsi="Times New Roman" w:cs="Times New Roman"/>
                <w:bCs/>
                <w:sz w:val="24"/>
                <w:szCs w:val="24"/>
                <w:lang w:val="hr-HR"/>
              </w:rPr>
              <w:t>d</w:t>
            </w:r>
            <w:r w:rsidR="0078096B"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39" w:history="1">
              <w:r w:rsidRPr="00BB0F70">
                <w:rPr>
                  <w:rStyle w:val="Hyperlink"/>
                  <w:rFonts w:ascii="Times New Roman" w:hAnsi="Times New Roman" w:cs="Times New Roman"/>
                  <w:sz w:val="24"/>
                  <w:szCs w:val="24"/>
                  <w:lang w:val="hr-HR"/>
                </w:rPr>
                <w:t>https://memberpress.com/the-pros-and-cons-of-offering-trial-periods-on-your-membership-site/</w:t>
              </w:r>
            </w:hyperlink>
          </w:p>
          <w:p w14:paraId="1E887D7E" w14:textId="7021C039"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Innovation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in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Value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Capture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Evergreen</w:t>
            </w:r>
            <w:proofErr w:type="spellEnd"/>
            <w:r w:rsidRPr="00BB0F70">
              <w:rPr>
                <w:rFonts w:ascii="Times New Roman" w:hAnsi="Times New Roman" w:cs="Times New Roman"/>
                <w:sz w:val="24"/>
                <w:szCs w:val="24"/>
                <w:lang w:val="hr-HR"/>
              </w:rPr>
              <w:t xml:space="preserve"> (2015) </w:t>
            </w:r>
            <w:proofErr w:type="spellStart"/>
            <w:r w:rsidRPr="00BB0F70">
              <w:rPr>
                <w:rFonts w:ascii="Times New Roman" w:hAnsi="Times New Roman" w:cs="Times New Roman"/>
                <w:iCs/>
                <w:sz w:val="24"/>
                <w:szCs w:val="24"/>
                <w:lang w:val="hr-HR"/>
              </w:rPr>
              <w:t>Why</w:t>
            </w:r>
            <w:proofErr w:type="spellEnd"/>
            <w:r w:rsidRPr="00BB0F70">
              <w:rPr>
                <w:rFonts w:ascii="Times New Roman" w:hAnsi="Times New Roman" w:cs="Times New Roman"/>
                <w:iCs/>
                <w:sz w:val="24"/>
                <w:szCs w:val="24"/>
                <w:lang w:val="hr-HR"/>
              </w:rPr>
              <w:t xml:space="preserve"> </w:t>
            </w:r>
            <w:proofErr w:type="spellStart"/>
            <w:r w:rsidRPr="00BB0F70">
              <w:rPr>
                <w:rFonts w:ascii="Times New Roman" w:hAnsi="Times New Roman" w:cs="Times New Roman"/>
                <w:iCs/>
                <w:sz w:val="24"/>
                <w:szCs w:val="24"/>
                <w:lang w:val="hr-HR"/>
              </w:rPr>
              <w:t>Value</w:t>
            </w:r>
            <w:proofErr w:type="spellEnd"/>
            <w:r w:rsidRPr="00BB0F70">
              <w:rPr>
                <w:rFonts w:ascii="Times New Roman" w:hAnsi="Times New Roman" w:cs="Times New Roman"/>
                <w:iCs/>
                <w:sz w:val="24"/>
                <w:szCs w:val="24"/>
                <w:lang w:val="hr-HR"/>
              </w:rPr>
              <w:t xml:space="preserve"> </w:t>
            </w:r>
            <w:proofErr w:type="spellStart"/>
            <w:r w:rsidRPr="00BB0F70">
              <w:rPr>
                <w:rFonts w:ascii="Times New Roman" w:hAnsi="Times New Roman" w:cs="Times New Roman"/>
                <w:iCs/>
                <w:sz w:val="24"/>
                <w:szCs w:val="24"/>
                <w:lang w:val="hr-HR"/>
              </w:rPr>
              <w:t>Capture</w:t>
            </w:r>
            <w:proofErr w:type="spellEnd"/>
            <w:r w:rsidRPr="00BB0F70">
              <w:rPr>
                <w:rFonts w:ascii="Times New Roman" w:hAnsi="Times New Roman" w:cs="Times New Roman"/>
                <w:iCs/>
                <w:sz w:val="24"/>
                <w:szCs w:val="24"/>
                <w:lang w:val="hr-HR"/>
              </w:rPr>
              <w:t xml:space="preserve"> </w:t>
            </w:r>
            <w:proofErr w:type="spellStart"/>
            <w:r w:rsidRPr="00BB0F70">
              <w:rPr>
                <w:rFonts w:ascii="Times New Roman" w:hAnsi="Times New Roman" w:cs="Times New Roman"/>
                <w:iCs/>
                <w:sz w:val="24"/>
                <w:szCs w:val="24"/>
                <w:lang w:val="hr-HR"/>
              </w:rPr>
              <w:t>is</w:t>
            </w:r>
            <w:proofErr w:type="spellEnd"/>
            <w:r w:rsidRPr="00BB0F70">
              <w:rPr>
                <w:rFonts w:ascii="Times New Roman" w:hAnsi="Times New Roman" w:cs="Times New Roman"/>
                <w:iCs/>
                <w:sz w:val="24"/>
                <w:szCs w:val="24"/>
                <w:lang w:val="hr-HR"/>
              </w:rPr>
              <w:t xml:space="preserve"> </w:t>
            </w:r>
            <w:proofErr w:type="spellStart"/>
            <w:r w:rsidRPr="00BB0F70">
              <w:rPr>
                <w:rFonts w:ascii="Times New Roman" w:hAnsi="Times New Roman" w:cs="Times New Roman"/>
                <w:iCs/>
                <w:sz w:val="24"/>
                <w:szCs w:val="24"/>
                <w:lang w:val="hr-HR"/>
              </w:rPr>
              <w:t>the</w:t>
            </w:r>
            <w:proofErr w:type="spellEnd"/>
            <w:r w:rsidRPr="00BB0F70">
              <w:rPr>
                <w:rFonts w:ascii="Times New Roman" w:hAnsi="Times New Roman" w:cs="Times New Roman"/>
                <w:iCs/>
                <w:sz w:val="24"/>
                <w:szCs w:val="24"/>
                <w:lang w:val="hr-HR"/>
              </w:rPr>
              <w:t xml:space="preserve"> Most </w:t>
            </w:r>
            <w:proofErr w:type="spellStart"/>
            <w:r w:rsidRPr="00BB0F70">
              <w:rPr>
                <w:rFonts w:ascii="Times New Roman" w:hAnsi="Times New Roman" w:cs="Times New Roman"/>
                <w:iCs/>
                <w:sz w:val="24"/>
                <w:szCs w:val="24"/>
                <w:lang w:val="hr-HR"/>
              </w:rPr>
              <w:t>Important</w:t>
            </w:r>
            <w:proofErr w:type="spellEnd"/>
            <w:r w:rsidRPr="00BB0F70">
              <w:rPr>
                <w:rFonts w:ascii="Times New Roman" w:hAnsi="Times New Roman" w:cs="Times New Roman"/>
                <w:iCs/>
                <w:sz w:val="24"/>
                <w:szCs w:val="24"/>
                <w:lang w:val="hr-HR"/>
              </w:rPr>
              <w:t xml:space="preserve"> Business </w:t>
            </w:r>
            <w:proofErr w:type="spellStart"/>
            <w:r w:rsidRPr="00BB0F70">
              <w:rPr>
                <w:rFonts w:ascii="Times New Roman" w:hAnsi="Times New Roman" w:cs="Times New Roman"/>
                <w:iCs/>
                <w:sz w:val="24"/>
                <w:szCs w:val="24"/>
                <w:lang w:val="hr-HR"/>
              </w:rPr>
              <w:t>Idea</w:t>
            </w:r>
            <w:proofErr w:type="spellEnd"/>
            <w:r w:rsidRPr="00BB0F70">
              <w:rPr>
                <w:rFonts w:ascii="Times New Roman" w:hAnsi="Times New Roman" w:cs="Times New Roman"/>
                <w:iCs/>
                <w:sz w:val="24"/>
                <w:szCs w:val="24"/>
                <w:lang w:val="hr-HR"/>
              </w:rPr>
              <w:t xml:space="preserve"> You </w:t>
            </w:r>
            <w:proofErr w:type="spellStart"/>
            <w:r w:rsidRPr="00BB0F70">
              <w:rPr>
                <w:rFonts w:ascii="Times New Roman" w:hAnsi="Times New Roman" w:cs="Times New Roman"/>
                <w:iCs/>
                <w:sz w:val="24"/>
                <w:szCs w:val="24"/>
                <w:lang w:val="hr-HR"/>
              </w:rPr>
              <w:t>Haven’t</w:t>
            </w:r>
            <w:proofErr w:type="spellEnd"/>
            <w:r w:rsidRPr="00BB0F70">
              <w:rPr>
                <w:rFonts w:ascii="Times New Roman" w:hAnsi="Times New Roman" w:cs="Times New Roman"/>
                <w:iCs/>
                <w:sz w:val="24"/>
                <w:szCs w:val="24"/>
                <w:lang w:val="hr-HR"/>
              </w:rPr>
              <w:t xml:space="preserve"> </w:t>
            </w:r>
            <w:proofErr w:type="spellStart"/>
            <w:r w:rsidRPr="00BB0F70">
              <w:rPr>
                <w:rFonts w:ascii="Times New Roman" w:hAnsi="Times New Roman" w:cs="Times New Roman"/>
                <w:iCs/>
                <w:sz w:val="24"/>
                <w:szCs w:val="24"/>
                <w:lang w:val="hr-HR"/>
              </w:rPr>
              <w:t>Read</w:t>
            </w:r>
            <w:proofErr w:type="spellEnd"/>
            <w:r w:rsidRPr="00BB0F70">
              <w:rPr>
                <w:rFonts w:ascii="Times New Roman" w:hAnsi="Times New Roman" w:cs="Times New Roman"/>
                <w:iCs/>
                <w:sz w:val="24"/>
                <w:szCs w:val="24"/>
                <w:lang w:val="hr-HR"/>
              </w:rPr>
              <w:t xml:space="preserve"> </w:t>
            </w:r>
            <w:proofErr w:type="spellStart"/>
            <w:r w:rsidRPr="00BB0F70">
              <w:rPr>
                <w:rFonts w:ascii="Times New Roman" w:hAnsi="Times New Roman" w:cs="Times New Roman"/>
                <w:iCs/>
                <w:sz w:val="24"/>
                <w:szCs w:val="24"/>
                <w:lang w:val="hr-HR"/>
              </w:rPr>
              <w:t>Enough</w:t>
            </w:r>
            <w:proofErr w:type="spellEnd"/>
            <w:r w:rsidRPr="00BB0F70">
              <w:rPr>
                <w:rFonts w:ascii="Times New Roman" w:hAnsi="Times New Roman" w:cs="Times New Roman"/>
                <w:iCs/>
                <w:sz w:val="24"/>
                <w:szCs w:val="24"/>
                <w:lang w:val="hr-HR"/>
              </w:rPr>
              <w:t xml:space="preserve"> </w:t>
            </w:r>
            <w:proofErr w:type="spellStart"/>
            <w:r w:rsidRPr="00BB0F70">
              <w:rPr>
                <w:rFonts w:ascii="Times New Roman" w:hAnsi="Times New Roman" w:cs="Times New Roman"/>
                <w:iCs/>
                <w:sz w:val="24"/>
                <w:szCs w:val="24"/>
                <w:lang w:val="hr-HR"/>
              </w:rPr>
              <w:t>About</w:t>
            </w:r>
            <w:proofErr w:type="spellEnd"/>
            <w:r w:rsidRPr="00BB0F70">
              <w:rPr>
                <w:rFonts w:ascii="Times New Roman" w:hAnsi="Times New Roman" w:cs="Times New Roman"/>
                <w:i/>
                <w:sz w:val="24"/>
                <w:szCs w:val="24"/>
                <w:lang w:val="hr-HR"/>
              </w:rPr>
              <w:t>,</w:t>
            </w:r>
            <w:r w:rsidRPr="00BB0F70">
              <w:rPr>
                <w:rFonts w:ascii="Times New Roman" w:hAnsi="Times New Roman" w:cs="Times New Roman"/>
                <w:bCs/>
                <w:sz w:val="24"/>
                <w:szCs w:val="24"/>
                <w:lang w:val="hr-HR"/>
              </w:rPr>
              <w:t xml:space="preserve"> </w:t>
            </w:r>
            <w:r w:rsidR="005170A6" w:rsidRPr="00BB0F70">
              <w:rPr>
                <w:rFonts w:ascii="Times New Roman" w:hAnsi="Times New Roman" w:cs="Times New Roman"/>
                <w:bCs/>
                <w:sz w:val="24"/>
                <w:szCs w:val="24"/>
                <w:lang w:val="hr-HR"/>
              </w:rPr>
              <w:t>d</w:t>
            </w:r>
            <w:r w:rsidR="00BC5BF2"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40" w:history="1">
              <w:r w:rsidRPr="00BB0F70">
                <w:rPr>
                  <w:rStyle w:val="Hyperlink"/>
                  <w:rFonts w:ascii="Times New Roman" w:hAnsi="Times New Roman" w:cs="Times New Roman"/>
                  <w:bCs/>
                  <w:sz w:val="24"/>
                  <w:szCs w:val="24"/>
                  <w:lang w:val="hr-HR"/>
                </w:rPr>
                <w:t>https://medium.com/evergreen-business-weekly/why-value-capture-is-the-most-important-business-idea-you-haven-t-read-enough-about-c035c657d091</w:t>
              </w:r>
            </w:hyperlink>
          </w:p>
          <w:p w14:paraId="7E96F1A6" w14:textId="59098676"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lastRenderedPageBreak/>
              <w:t>Innovation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in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Value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Capture</w:t>
            </w:r>
            <w:proofErr w:type="spellEnd"/>
            <w:r w:rsidRPr="00BB0F70">
              <w:rPr>
                <w:rFonts w:ascii="Times New Roman" w:hAnsi="Times New Roman" w:cs="Times New Roman"/>
                <w:sz w:val="24"/>
                <w:szCs w:val="24"/>
                <w:lang w:val="hr-HR"/>
              </w:rPr>
              <w:t xml:space="preserve">: Peter </w:t>
            </w:r>
            <w:proofErr w:type="spellStart"/>
            <w:r w:rsidRPr="00BB0F70">
              <w:rPr>
                <w:rFonts w:ascii="Times New Roman" w:hAnsi="Times New Roman" w:cs="Times New Roman"/>
                <w:sz w:val="24"/>
                <w:szCs w:val="24"/>
                <w:lang w:val="hr-HR"/>
              </w:rPr>
              <w:t>Thiel’s</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lecture</w:t>
            </w:r>
            <w:proofErr w:type="spellEnd"/>
            <w:r w:rsidRPr="00BB0F70">
              <w:rPr>
                <w:rFonts w:ascii="Times New Roman" w:hAnsi="Times New Roman" w:cs="Times New Roman"/>
                <w:sz w:val="24"/>
                <w:szCs w:val="24"/>
                <w:lang w:val="hr-HR"/>
              </w:rPr>
              <w:t xml:space="preserve"> at </w:t>
            </w:r>
            <w:proofErr w:type="spellStart"/>
            <w:r w:rsidRPr="00BB0F70">
              <w:rPr>
                <w:rFonts w:ascii="Times New Roman" w:hAnsi="Times New Roman" w:cs="Times New Roman"/>
                <w:sz w:val="24"/>
                <w:szCs w:val="24"/>
                <w:lang w:val="hr-HR"/>
              </w:rPr>
              <w:t>Stanford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in</w:t>
            </w:r>
            <w:proofErr w:type="spellEnd"/>
            <w:r w:rsidRPr="00BB0F70">
              <w:rPr>
                <w:rFonts w:ascii="Times New Roman" w:hAnsi="Times New Roman" w:cs="Times New Roman"/>
                <w:sz w:val="24"/>
                <w:szCs w:val="24"/>
                <w:lang w:val="hr-HR"/>
              </w:rPr>
              <w:t xml:space="preserve"> 2015,</w:t>
            </w:r>
            <w:r w:rsidRPr="00BB0F70">
              <w:rPr>
                <w:rFonts w:ascii="Times New Roman" w:hAnsi="Times New Roman" w:cs="Times New Roman"/>
                <w:lang w:val="hr-HR"/>
              </w:rPr>
              <w:t xml:space="preserve"> </w:t>
            </w:r>
            <w:r w:rsidR="005170A6" w:rsidRPr="00BB0F70">
              <w:rPr>
                <w:rFonts w:ascii="Times New Roman" w:hAnsi="Times New Roman" w:cs="Times New Roman"/>
                <w:bCs/>
                <w:sz w:val="24"/>
                <w:szCs w:val="24"/>
                <w:lang w:val="hr-HR"/>
              </w:rPr>
              <w:t>d</w:t>
            </w:r>
            <w:r w:rsidR="00BC5BF2"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41" w:history="1">
              <w:r w:rsidRPr="00BB0F70">
                <w:rPr>
                  <w:rStyle w:val="Hyperlink"/>
                  <w:rFonts w:ascii="Times New Roman" w:hAnsi="Times New Roman" w:cs="Times New Roman"/>
                  <w:sz w:val="24"/>
                  <w:szCs w:val="24"/>
                  <w:lang w:val="hr-HR"/>
                </w:rPr>
                <w:t>https://www.youtube.com/watch?v=xhjTHYoL-aA</w:t>
              </w:r>
            </w:hyperlink>
          </w:p>
          <w:p w14:paraId="0FA60F3C" w14:textId="316AEBC6"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proofErr w:type="spellStart"/>
            <w:r w:rsidRPr="00BB0F70">
              <w:rPr>
                <w:rFonts w:ascii="Times New Roman" w:hAnsi="Times New Roman" w:cs="Times New Roman"/>
                <w:sz w:val="24"/>
                <w:szCs w:val="24"/>
                <w:lang w:val="hr-HR"/>
              </w:rPr>
              <w:t>Value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creation</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and</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value</w:t>
            </w:r>
            <w:proofErr w:type="spellEnd"/>
            <w:r w:rsidRPr="00BB0F70">
              <w:rPr>
                <w:rFonts w:ascii="Times New Roman" w:hAnsi="Times New Roman" w:cs="Times New Roman"/>
                <w:sz w:val="24"/>
                <w:szCs w:val="24"/>
                <w:lang w:val="hr-HR"/>
              </w:rPr>
              <w:t xml:space="preserve"> </w:t>
            </w:r>
            <w:proofErr w:type="spellStart"/>
            <w:r w:rsidRPr="00BB0F70">
              <w:rPr>
                <w:rFonts w:ascii="Times New Roman" w:hAnsi="Times New Roman" w:cs="Times New Roman"/>
                <w:sz w:val="24"/>
                <w:szCs w:val="24"/>
                <w:lang w:val="hr-HR"/>
              </w:rPr>
              <w:t>capture</w:t>
            </w:r>
            <w:proofErr w:type="spellEnd"/>
            <w:r w:rsidR="00BE6928">
              <w:rPr>
                <w:rFonts w:ascii="Times New Roman" w:hAnsi="Times New Roman" w:cs="Times New Roman"/>
                <w:sz w:val="24"/>
                <w:szCs w:val="24"/>
                <w:lang w:val="hr-HR"/>
              </w:rPr>
              <w:t>, d</w:t>
            </w:r>
            <w:r w:rsidR="00BC5BF2"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42" w:history="1">
              <w:r w:rsidRPr="00BB0F70">
                <w:rPr>
                  <w:rStyle w:val="Hyperlink"/>
                  <w:rFonts w:ascii="Times New Roman" w:hAnsi="Times New Roman" w:cs="Times New Roman"/>
                  <w:sz w:val="24"/>
                  <w:szCs w:val="24"/>
                  <w:lang w:val="hr-HR"/>
                </w:rPr>
                <w:t>http://www.pricingnerd.com/value-based-pricing-strategy.html</w:t>
              </w:r>
            </w:hyperlink>
          </w:p>
          <w:p w14:paraId="3BAF7107" w14:textId="0E567F86" w:rsidR="00A53334" w:rsidRPr="00BB0F70" w:rsidRDefault="00A53334" w:rsidP="00A53334">
            <w:pPr>
              <w:pStyle w:val="ListParagraph"/>
              <w:numPr>
                <w:ilvl w:val="0"/>
                <w:numId w:val="4"/>
              </w:numPr>
              <w:spacing w:after="0" w:line="240" w:lineRule="auto"/>
              <w:rPr>
                <w:rFonts w:ascii="Times New Roman" w:hAnsi="Times New Roman" w:cs="Times New Roman"/>
                <w:sz w:val="24"/>
                <w:szCs w:val="24"/>
                <w:lang w:val="hr-HR"/>
              </w:rPr>
            </w:pPr>
            <w:r w:rsidRPr="00BB0F70">
              <w:rPr>
                <w:rFonts w:ascii="Times New Roman" w:hAnsi="Times New Roman" w:cs="Times New Roman"/>
                <w:sz w:val="24"/>
                <w:szCs w:val="24"/>
                <w:lang w:val="hr-HR"/>
              </w:rPr>
              <w:t xml:space="preserve">Digital Business Model </w:t>
            </w:r>
            <w:proofErr w:type="spellStart"/>
            <w:r w:rsidRPr="00BB0F70">
              <w:rPr>
                <w:rFonts w:ascii="Times New Roman" w:hAnsi="Times New Roman" w:cs="Times New Roman"/>
                <w:sz w:val="24"/>
                <w:szCs w:val="24"/>
                <w:lang w:val="hr-HR"/>
              </w:rPr>
              <w:t>Map</w:t>
            </w:r>
            <w:proofErr w:type="spellEnd"/>
            <w:r w:rsidR="005170A6" w:rsidRPr="00BB0F70">
              <w:rPr>
                <w:rFonts w:ascii="Times New Roman" w:hAnsi="Times New Roman" w:cs="Times New Roman"/>
                <w:sz w:val="24"/>
                <w:szCs w:val="24"/>
                <w:lang w:val="hr-HR"/>
              </w:rPr>
              <w:t>,</w:t>
            </w:r>
            <w:r w:rsidRPr="00BB0F70">
              <w:rPr>
                <w:rFonts w:ascii="Times New Roman" w:hAnsi="Times New Roman" w:cs="Times New Roman"/>
                <w:sz w:val="24"/>
                <w:szCs w:val="24"/>
                <w:lang w:val="hr-HR"/>
              </w:rPr>
              <w:t xml:space="preserve"> </w:t>
            </w:r>
            <w:r w:rsidR="005170A6" w:rsidRPr="00BB0F70">
              <w:rPr>
                <w:rFonts w:ascii="Times New Roman" w:hAnsi="Times New Roman" w:cs="Times New Roman"/>
                <w:bCs/>
                <w:sz w:val="24"/>
                <w:szCs w:val="24"/>
                <w:lang w:val="hr-HR"/>
              </w:rPr>
              <w:t>d</w:t>
            </w:r>
            <w:r w:rsidR="00BC5BF2" w:rsidRPr="00BB0F70">
              <w:rPr>
                <w:rFonts w:ascii="Times New Roman" w:hAnsi="Times New Roman" w:cs="Times New Roman"/>
                <w:bCs/>
                <w:sz w:val="24"/>
                <w:szCs w:val="24"/>
                <w:lang w:val="hr-HR"/>
              </w:rPr>
              <w:t>ostupno na</w:t>
            </w:r>
            <w:r w:rsidRPr="00BB0F70">
              <w:rPr>
                <w:rFonts w:ascii="Times New Roman" w:hAnsi="Times New Roman" w:cs="Times New Roman"/>
                <w:bCs/>
                <w:sz w:val="24"/>
                <w:szCs w:val="24"/>
                <w:lang w:val="hr-HR"/>
              </w:rPr>
              <w:t xml:space="preserve">: </w:t>
            </w:r>
            <w:hyperlink r:id="rId43" w:history="1">
              <w:r w:rsidRPr="00BB0F70">
                <w:rPr>
                  <w:rStyle w:val="Hyperlink"/>
                  <w:rFonts w:ascii="Times New Roman" w:hAnsi="Times New Roman" w:cs="Times New Roman"/>
                  <w:bCs/>
                  <w:sz w:val="24"/>
                  <w:szCs w:val="24"/>
                  <w:lang w:val="hr-HR"/>
                </w:rPr>
                <w:t>https://fourweekmba.com/digital-business-models/</w:t>
              </w:r>
            </w:hyperlink>
          </w:p>
          <w:p w14:paraId="7A5A16BF" w14:textId="2766F8F2" w:rsidR="00A53334" w:rsidRPr="00BB0F70" w:rsidRDefault="0078096B" w:rsidP="00A53334">
            <w:pPr>
              <w:rPr>
                <w:u w:val="single"/>
                <w:lang w:val="hr-HR"/>
              </w:rPr>
            </w:pPr>
            <w:r w:rsidRPr="00BB0F70">
              <w:rPr>
                <w:u w:val="single"/>
                <w:lang w:val="hr-HR"/>
              </w:rPr>
              <w:t xml:space="preserve">Mrežne </w:t>
            </w:r>
            <w:r w:rsidR="00A53334" w:rsidRPr="00BB0F70">
              <w:rPr>
                <w:u w:val="single"/>
                <w:lang w:val="hr-HR"/>
              </w:rPr>
              <w:t>stranice:</w:t>
            </w:r>
          </w:p>
          <w:p w14:paraId="4E181A01" w14:textId="3EB3D32A" w:rsidR="00A53334" w:rsidRPr="00BB0F70" w:rsidRDefault="000E0006" w:rsidP="00A53334">
            <w:pPr>
              <w:pStyle w:val="ListParagraph"/>
              <w:numPr>
                <w:ilvl w:val="0"/>
                <w:numId w:val="5"/>
              </w:numPr>
              <w:shd w:val="clear" w:color="auto" w:fill="FFFFFF"/>
              <w:spacing w:after="0" w:line="240" w:lineRule="auto"/>
              <w:rPr>
                <w:rFonts w:ascii="Times New Roman" w:hAnsi="Times New Roman" w:cs="Times New Roman"/>
                <w:color w:val="000000"/>
                <w:sz w:val="24"/>
                <w:szCs w:val="24"/>
                <w:lang w:val="hr-HR"/>
              </w:rPr>
            </w:pPr>
            <w:hyperlink r:id="rId44" w:history="1">
              <w:r w:rsidR="00A53334" w:rsidRPr="00BB0F70">
                <w:rPr>
                  <w:rStyle w:val="Hyperlink"/>
                  <w:rFonts w:ascii="Times New Roman" w:hAnsi="Times New Roman" w:cs="Times New Roman"/>
                  <w:sz w:val="24"/>
                  <w:szCs w:val="24"/>
                  <w:lang w:val="hr-HR"/>
                </w:rPr>
                <w:t>http://www.pricingnerd.com/value-based-pricing-strategy.html</w:t>
              </w:r>
            </w:hyperlink>
            <w:r w:rsidR="00A53334" w:rsidRPr="00BB0F70">
              <w:rPr>
                <w:rFonts w:ascii="Times New Roman" w:hAnsi="Times New Roman" w:cs="Times New Roman"/>
                <w:color w:val="000000"/>
                <w:sz w:val="24"/>
                <w:szCs w:val="24"/>
                <w:lang w:val="hr-HR"/>
              </w:rPr>
              <w:t xml:space="preserve"> </w:t>
            </w:r>
            <w:r w:rsidR="0078096B" w:rsidRPr="00BB0F70">
              <w:rPr>
                <w:rFonts w:ascii="Times New Roman" w:hAnsi="Times New Roman" w:cs="Times New Roman"/>
                <w:color w:val="000000"/>
                <w:sz w:val="24"/>
                <w:szCs w:val="24"/>
                <w:lang w:val="hr-HR"/>
              </w:rPr>
              <w:t>,</w:t>
            </w:r>
            <w:proofErr w:type="spellStart"/>
            <w:r w:rsidR="0078096B" w:rsidRPr="00BB0F70">
              <w:rPr>
                <w:rFonts w:ascii="Times New Roman" w:hAnsi="Times New Roman" w:cs="Times New Roman"/>
                <w:bCs/>
                <w:sz w:val="24"/>
                <w:szCs w:val="24"/>
                <w:lang w:val="hr-HR"/>
              </w:rPr>
              <w:t>pristupljeno</w:t>
            </w:r>
            <w:proofErr w:type="spellEnd"/>
            <w:r w:rsidR="0078096B" w:rsidRPr="00BB0F70">
              <w:rPr>
                <w:rFonts w:ascii="Times New Roman" w:hAnsi="Times New Roman" w:cs="Times New Roman"/>
                <w:bCs/>
                <w:sz w:val="24"/>
                <w:szCs w:val="24"/>
                <w:lang w:val="hr-HR"/>
              </w:rPr>
              <w:t xml:space="preserve"> </w:t>
            </w:r>
            <w:r w:rsidR="00A53334" w:rsidRPr="00BB0F70">
              <w:rPr>
                <w:rFonts w:ascii="Times New Roman" w:hAnsi="Times New Roman" w:cs="Times New Roman"/>
                <w:bCs/>
                <w:sz w:val="24"/>
                <w:szCs w:val="24"/>
                <w:lang w:val="hr-HR"/>
              </w:rPr>
              <w:t>15.12.2020.</w:t>
            </w:r>
          </w:p>
          <w:p w14:paraId="0B9E0E51" w14:textId="4737199D" w:rsidR="00A53334" w:rsidRPr="00BB0F70" w:rsidRDefault="000E0006" w:rsidP="00A53334">
            <w:pPr>
              <w:pStyle w:val="ListParagraph"/>
              <w:numPr>
                <w:ilvl w:val="0"/>
                <w:numId w:val="4"/>
              </w:numPr>
              <w:shd w:val="clear" w:color="auto" w:fill="FFFFFF"/>
              <w:spacing w:after="0" w:line="240" w:lineRule="auto"/>
              <w:rPr>
                <w:rFonts w:ascii="Times New Roman" w:hAnsi="Times New Roman" w:cs="Times New Roman"/>
                <w:color w:val="000000"/>
                <w:sz w:val="24"/>
                <w:szCs w:val="24"/>
                <w:lang w:val="hr-HR"/>
              </w:rPr>
            </w:pPr>
            <w:hyperlink r:id="rId45" w:history="1">
              <w:r w:rsidR="00A53334" w:rsidRPr="00BB0F70">
                <w:rPr>
                  <w:rStyle w:val="Hyperlink"/>
                  <w:rFonts w:ascii="Times New Roman" w:hAnsi="Times New Roman" w:cs="Times New Roman"/>
                  <w:bCs/>
                  <w:sz w:val="24"/>
                  <w:szCs w:val="24"/>
                  <w:lang w:val="hr-HR"/>
                </w:rPr>
                <w:t>https://fourweekmba.com/digital-business-models/</w:t>
              </w:r>
            </w:hyperlink>
            <w:r w:rsidR="0078096B" w:rsidRPr="00BB0F70">
              <w:rPr>
                <w:rFonts w:ascii="Times New Roman" w:hAnsi="Times New Roman" w:cs="Times New Roman"/>
                <w:bCs/>
                <w:sz w:val="24"/>
                <w:szCs w:val="24"/>
                <w:lang w:val="hr-HR"/>
              </w:rPr>
              <w:t xml:space="preserve">, </w:t>
            </w:r>
            <w:proofErr w:type="spellStart"/>
            <w:r w:rsidR="0078096B" w:rsidRPr="00BB0F70">
              <w:rPr>
                <w:rFonts w:ascii="Times New Roman" w:hAnsi="Times New Roman" w:cs="Times New Roman"/>
                <w:bCs/>
                <w:sz w:val="24"/>
                <w:szCs w:val="24"/>
                <w:lang w:val="hr-HR"/>
              </w:rPr>
              <w:t>pristupljeno</w:t>
            </w:r>
            <w:proofErr w:type="spellEnd"/>
            <w:r w:rsidR="0078096B" w:rsidRPr="00BB0F70">
              <w:rPr>
                <w:rFonts w:ascii="Times New Roman" w:hAnsi="Times New Roman" w:cs="Times New Roman"/>
                <w:bCs/>
                <w:sz w:val="24"/>
                <w:szCs w:val="24"/>
                <w:lang w:val="hr-HR"/>
              </w:rPr>
              <w:t xml:space="preserve"> </w:t>
            </w:r>
            <w:r w:rsidR="00A53334" w:rsidRPr="00BB0F70">
              <w:rPr>
                <w:rFonts w:ascii="Times New Roman" w:hAnsi="Times New Roman" w:cs="Times New Roman"/>
                <w:bCs/>
                <w:sz w:val="24"/>
                <w:szCs w:val="24"/>
                <w:lang w:val="hr-HR"/>
              </w:rPr>
              <w:t>20.12.2020.</w:t>
            </w:r>
          </w:p>
        </w:tc>
      </w:tr>
      <w:tr w:rsidR="00A53334" w:rsidRPr="0078096B" w14:paraId="7E35FA3F" w14:textId="77777777" w:rsidTr="00A53334">
        <w:trPr>
          <w:trHeight w:hRule="exact" w:val="480"/>
        </w:trPr>
        <w:tc>
          <w:tcPr>
            <w:tcW w:w="370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4F53790F" w:rsidR="00A53334" w:rsidRPr="0078096B" w:rsidRDefault="00A53334" w:rsidP="00A53334">
            <w:pPr>
              <w:rPr>
                <w:b/>
                <w:color w:val="FFFFFF" w:themeColor="background1"/>
                <w:lang w:val="hr-HR"/>
              </w:rPr>
            </w:pPr>
            <w:r w:rsidRPr="0078096B">
              <w:rPr>
                <w:b/>
                <w:color w:val="FFFFFF" w:themeColor="background1"/>
                <w:lang w:val="hr-HR"/>
              </w:rPr>
              <w:lastRenderedPageBreak/>
              <w:t>Povezani materijali</w:t>
            </w:r>
          </w:p>
        </w:tc>
        <w:tc>
          <w:tcPr>
            <w:tcW w:w="478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05E5DB0F" w:rsidR="00A53334" w:rsidRPr="0078096B" w:rsidRDefault="00A53334" w:rsidP="00A53334">
            <w:pPr>
              <w:rPr>
                <w:lang w:val="hr-HR"/>
              </w:rPr>
            </w:pPr>
            <w:r w:rsidRPr="0078096B">
              <w:rPr>
                <w:lang w:val="hr-HR"/>
              </w:rPr>
              <w:t>//</w:t>
            </w:r>
          </w:p>
        </w:tc>
      </w:tr>
      <w:tr w:rsidR="00A53334" w:rsidRPr="0078096B" w14:paraId="52D203DC" w14:textId="77777777" w:rsidTr="007B76E1">
        <w:trPr>
          <w:trHeight w:hRule="exact" w:val="1420"/>
        </w:trPr>
        <w:tc>
          <w:tcPr>
            <w:tcW w:w="370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5F9302BF" w:rsidR="00A53334" w:rsidRPr="0078096B" w:rsidRDefault="00A53334" w:rsidP="00A53334">
            <w:pPr>
              <w:rPr>
                <w:b/>
                <w:color w:val="FFFFFF" w:themeColor="background1"/>
                <w:lang w:val="hr-HR"/>
              </w:rPr>
            </w:pPr>
            <w:r w:rsidRPr="0078096B">
              <w:rPr>
                <w:b/>
                <w:color w:val="FFFFFF" w:themeColor="background1"/>
                <w:lang w:val="hr-HR"/>
              </w:rPr>
              <w:t>Poveznica na PPT</w:t>
            </w:r>
          </w:p>
        </w:tc>
        <w:tc>
          <w:tcPr>
            <w:tcW w:w="478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7701DF96" w:rsidR="00A53334" w:rsidRPr="0078096B" w:rsidRDefault="00F4690D" w:rsidP="00A53334">
            <w:pPr>
              <w:rPr>
                <w:lang w:val="hr-HR"/>
              </w:rPr>
            </w:pPr>
            <w:r>
              <w:rPr>
                <w:lang w:val="hr-HR"/>
              </w:rPr>
              <w:t>Do</w:t>
            </w:r>
            <w:r w:rsidR="00A53334" w:rsidRPr="0078096B">
              <w:rPr>
                <w:lang w:val="hr-HR"/>
              </w:rPr>
              <w:t>hvaćanje vrijednosti u digitalnom okruženju</w:t>
            </w:r>
          </w:p>
        </w:tc>
      </w:tr>
      <w:tr w:rsidR="00A53334" w:rsidRPr="0078096B" w14:paraId="12EF6B59" w14:textId="77777777" w:rsidTr="00A53334">
        <w:trPr>
          <w:trHeight w:hRule="exact" w:val="438"/>
        </w:trPr>
        <w:tc>
          <w:tcPr>
            <w:tcW w:w="370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4692C5A9" w:rsidR="00A53334" w:rsidRPr="0078096B" w:rsidRDefault="00A53334" w:rsidP="00A53334">
            <w:pPr>
              <w:rPr>
                <w:b/>
                <w:color w:val="FFFFFF" w:themeColor="background1"/>
                <w:lang w:val="hr-HR"/>
              </w:rPr>
            </w:pPr>
            <w:r w:rsidRPr="0078096B">
              <w:rPr>
                <w:b/>
                <w:color w:val="FFFFFF" w:themeColor="background1"/>
                <w:lang w:val="hr-HR"/>
              </w:rPr>
              <w:t>Poveznica na reference</w:t>
            </w:r>
          </w:p>
        </w:tc>
        <w:tc>
          <w:tcPr>
            <w:tcW w:w="478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4A3B7083" w:rsidR="00A53334" w:rsidRPr="0078096B" w:rsidRDefault="00A53334" w:rsidP="00A53334">
            <w:pPr>
              <w:rPr>
                <w:lang w:val="hr-HR"/>
              </w:rPr>
            </w:pPr>
            <w:r w:rsidRPr="0078096B">
              <w:rPr>
                <w:lang w:val="hr-HR"/>
              </w:rPr>
              <w:t>//</w:t>
            </w:r>
          </w:p>
        </w:tc>
      </w:tr>
      <w:tr w:rsidR="00A53334" w:rsidRPr="0078096B" w14:paraId="7B6E0526" w14:textId="77777777" w:rsidTr="00A53334">
        <w:trPr>
          <w:trHeight w:hRule="exact" w:val="578"/>
        </w:trPr>
        <w:tc>
          <w:tcPr>
            <w:tcW w:w="370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5F5EC68" w14:textId="602ACE2B" w:rsidR="00A53334" w:rsidRPr="0078096B" w:rsidRDefault="00A53334" w:rsidP="00A53334">
            <w:pPr>
              <w:rPr>
                <w:b/>
                <w:color w:val="FFFFFF" w:themeColor="background1"/>
                <w:lang w:val="hr-HR"/>
              </w:rPr>
            </w:pPr>
            <w:r w:rsidRPr="0078096B">
              <w:rPr>
                <w:b/>
                <w:color w:val="FFFFFF" w:themeColor="background1"/>
                <w:lang w:val="hr-HR"/>
              </w:rPr>
              <w:t>YouTube video (ukoliko postoji)</w:t>
            </w:r>
          </w:p>
        </w:tc>
        <w:tc>
          <w:tcPr>
            <w:tcW w:w="478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232E81EF" w:rsidR="00A53334" w:rsidRPr="0078096B" w:rsidRDefault="00A53334" w:rsidP="00A53334">
            <w:pPr>
              <w:rPr>
                <w:lang w:val="hr-HR"/>
              </w:rPr>
            </w:pPr>
            <w:r w:rsidRPr="0078096B">
              <w:rPr>
                <w:lang w:val="hr-HR"/>
              </w:rPr>
              <w:t>//</w:t>
            </w:r>
          </w:p>
        </w:tc>
      </w:tr>
    </w:tbl>
    <w:p w14:paraId="7FF57B01" w14:textId="1FE8F71E" w:rsidR="00223913" w:rsidRPr="0078096B" w:rsidRDefault="00223913" w:rsidP="001338D7">
      <w:pPr>
        <w:rPr>
          <w:lang w:val="hr-HR"/>
        </w:rPr>
      </w:pPr>
    </w:p>
    <w:sectPr w:rsidR="00223913" w:rsidRPr="0078096B" w:rsidSect="000E0006">
      <w:headerReference w:type="default" r:id="rId46"/>
      <w:footerReference w:type="default" r:id="rId47"/>
      <w:pgSz w:w="11906" w:h="16838"/>
      <w:pgMar w:top="1417" w:right="1701" w:bottom="1417" w:left="1701" w:header="708" w:footer="708" w:gutter="0"/>
      <w:cols w:space="708"/>
      <w:docGrid w:linePitch="360"/>
      <w:printerSettings r:id="rId4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DCA18" w14:textId="77777777" w:rsidR="00C11D1D" w:rsidRDefault="00C11D1D" w:rsidP="00016085">
      <w:r>
        <w:separator/>
      </w:r>
    </w:p>
  </w:endnote>
  <w:endnote w:type="continuationSeparator" w:id="0">
    <w:p w14:paraId="3B1AE021" w14:textId="77777777" w:rsidR="00C11D1D" w:rsidRDefault="00C11D1D" w:rsidP="0001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8E667" w14:textId="77777777" w:rsidR="000E0006" w:rsidRDefault="000E0006" w:rsidP="00016085">
    <w:pPr>
      <w:pStyle w:val="Footer"/>
      <w:jc w:val="both"/>
      <w:rPr>
        <w:noProof/>
        <w:sz w:val="18"/>
        <w:szCs w:val="18"/>
      </w:rPr>
    </w:pPr>
  </w:p>
  <w:p w14:paraId="46FA7026" w14:textId="40511B56" w:rsidR="000E0006" w:rsidRDefault="000E0006" w:rsidP="00016085">
    <w:pPr>
      <w:pStyle w:val="Footer"/>
      <w:jc w:val="both"/>
      <w:rPr>
        <w:noProof/>
        <w:sz w:val="18"/>
        <w:szCs w:val="18"/>
      </w:rPr>
    </w:pPr>
    <w:r>
      <w:rPr>
        <w:noProof/>
        <w:lang w:val="en-US"/>
      </w:rPr>
      <w:drawing>
        <wp:inline distT="0" distB="0" distL="0" distR="0" wp14:anchorId="623DF915" wp14:editId="12B10B22">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pic:nvPicPr>
                <pic:blipFill>
                  <a:blip r:embed="rId1">
                    <a:extLst>
                      <a:ext uri="{28A0092B-C50C-407E-A947-70E740481C1C}">
                        <a14:useLocalDpi xmlns:a14="http://schemas.microsoft.com/office/drawing/2010/main" val="0"/>
                      </a:ext>
                    </a:extLst>
                  </a:blip>
                  <a:stretch>
                    <a:fillRect/>
                  </a:stretch>
                </pic:blipFill>
                <pic:spPr>
                  <a:xfrm>
                    <a:off x="0" y="0"/>
                    <a:ext cx="1133475" cy="930504"/>
                  </a:xfrm>
                  <a:prstGeom prst="rect">
                    <a:avLst/>
                  </a:prstGeom>
                </pic:spPr>
              </pic:pic>
            </a:graphicData>
          </a:graphic>
        </wp:inline>
      </w:drawing>
    </w:r>
    <w:r>
      <w:rPr>
        <w:noProof/>
        <w:lang w:val="en-US"/>
      </w:rPr>
      <w:drawing>
        <wp:inline distT="0" distB="0" distL="0" distR="0" wp14:anchorId="584E3D40" wp14:editId="25ADF397">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pic:nvPicPr>
                <pic:blipFill>
                  <a:blip r:embed="rId2">
                    <a:extLst>
                      <a:ext uri="{28A0092B-C50C-407E-A947-70E740481C1C}">
                        <a14:useLocalDpi xmlns:a14="http://schemas.microsoft.com/office/drawing/2010/main" val="0"/>
                      </a:ext>
                    </a:extLst>
                  </a:blip>
                  <a:stretch>
                    <a:fillRect/>
                  </a:stretch>
                </pic:blipFill>
                <pic:spPr>
                  <a:xfrm>
                    <a:off x="0" y="0"/>
                    <a:ext cx="935041" cy="952500"/>
                  </a:xfrm>
                  <a:prstGeom prst="rect">
                    <a:avLst/>
                  </a:prstGeom>
                </pic:spPr>
              </pic:pic>
            </a:graphicData>
          </a:graphic>
        </wp:inline>
      </w:drawing>
    </w:r>
    <w:r>
      <w:rPr>
        <w:noProof/>
        <w:lang w:val="en-US"/>
      </w:rPr>
      <w:drawing>
        <wp:inline distT="0" distB="0" distL="0" distR="0" wp14:anchorId="327F6D24" wp14:editId="018F862D">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pic:nvPicPr>
                <pic:blipFill>
                  <a:blip r:embed="rId3">
                    <a:extLst>
                      <a:ext uri="{28A0092B-C50C-407E-A947-70E740481C1C}">
                        <a14:useLocalDpi xmlns:a14="http://schemas.microsoft.com/office/drawing/2010/main" val="0"/>
                      </a:ext>
                    </a:extLst>
                  </a:blip>
                  <a:stretch>
                    <a:fillRect/>
                  </a:stretch>
                </pic:blipFill>
                <pic:spPr>
                  <a:xfrm>
                    <a:off x="0" y="0"/>
                    <a:ext cx="914400" cy="955819"/>
                  </a:xfrm>
                  <a:prstGeom prst="rect">
                    <a:avLst/>
                  </a:prstGeom>
                </pic:spPr>
              </pic:pic>
            </a:graphicData>
          </a:graphic>
        </wp:inline>
      </w:drawing>
    </w:r>
    <w:r>
      <w:rPr>
        <w:noProof/>
        <w:lang w:val="en-US"/>
      </w:rPr>
      <w:drawing>
        <wp:inline distT="0" distB="0" distL="0" distR="0" wp14:anchorId="67C86335" wp14:editId="2E952647">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pic:nvPicPr>
                <pic:blipFill>
                  <a:blip r:embed="rId4">
                    <a:extLst>
                      <a:ext uri="{28A0092B-C50C-407E-A947-70E740481C1C}">
                        <a14:useLocalDpi xmlns:a14="http://schemas.microsoft.com/office/drawing/2010/main" val="0"/>
                      </a:ext>
                    </a:extLst>
                  </a:blip>
                  <a:stretch>
                    <a:fillRect/>
                  </a:stretch>
                </pic:blipFill>
                <pic:spPr>
                  <a:xfrm>
                    <a:off x="0" y="0"/>
                    <a:ext cx="1352550" cy="525400"/>
                  </a:xfrm>
                  <a:prstGeom prst="rect">
                    <a:avLst/>
                  </a:prstGeom>
                </pic:spPr>
              </pic:pic>
            </a:graphicData>
          </a:graphic>
        </wp:inline>
      </w:drawing>
    </w:r>
    <w:r>
      <w:rPr>
        <w:noProof/>
        <w:lang w:val="en-US"/>
      </w:rPr>
      <w:drawing>
        <wp:inline distT="0" distB="0" distL="0" distR="0" wp14:anchorId="0292917B" wp14:editId="07227EC4">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pic:nvPicPr>
                <pic:blipFill>
                  <a:blip r:embed="rId5">
                    <a:extLst>
                      <a:ext uri="{28A0092B-C50C-407E-A947-70E740481C1C}">
                        <a14:useLocalDpi xmlns:a14="http://schemas.microsoft.com/office/drawing/2010/main" val="0"/>
                      </a:ext>
                    </a:extLst>
                  </a:blip>
                  <a:stretch>
                    <a:fillRect/>
                  </a:stretch>
                </pic:blipFill>
                <pic:spPr>
                  <a:xfrm>
                    <a:off x="0" y="0"/>
                    <a:ext cx="970756" cy="497821"/>
                  </a:xfrm>
                  <a:prstGeom prst="rect">
                    <a:avLst/>
                  </a:prstGeom>
                </pic:spPr>
              </pic:pic>
            </a:graphicData>
          </a:graphic>
        </wp:inline>
      </w:drawing>
    </w:r>
  </w:p>
  <w:p w14:paraId="5F4C2C54" w14:textId="77777777" w:rsidR="000E0006" w:rsidRDefault="000E0006" w:rsidP="00016085">
    <w:pPr>
      <w:pStyle w:val="Footer"/>
      <w:jc w:val="both"/>
      <w:rPr>
        <w:noProof/>
        <w:sz w:val="18"/>
        <w:szCs w:val="18"/>
      </w:rPr>
    </w:pPr>
  </w:p>
  <w:p w14:paraId="2150620C" w14:textId="77777777" w:rsidR="000E0006" w:rsidRDefault="000E0006" w:rsidP="00016085">
    <w:pPr>
      <w:pStyle w:val="Footer"/>
      <w:jc w:val="both"/>
      <w:rPr>
        <w:noProof/>
        <w:sz w:val="18"/>
        <w:szCs w:val="18"/>
      </w:rPr>
    </w:pPr>
  </w:p>
  <w:p w14:paraId="35F58A94" w14:textId="60880DA6" w:rsidR="000E0006" w:rsidRDefault="000E0006" w:rsidP="00016085">
    <w:pPr>
      <w:pStyle w:val="Footer"/>
      <w:jc w:val="both"/>
      <w:rPr>
        <w:noProof/>
        <w:sz w:val="18"/>
        <w:szCs w:val="18"/>
      </w:rPr>
    </w:pPr>
    <w:r>
      <w:rPr>
        <w:noProof/>
        <w:lang w:val="en-US"/>
      </w:rPr>
      <w:drawing>
        <wp:inline distT="0" distB="0" distL="0" distR="0" wp14:anchorId="602C1F58" wp14:editId="762492C0">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pic:nvPicPr>
                <pic:blipFill>
                  <a:blip r:embed="rId6">
                    <a:extLst>
                      <a:ext uri="{28A0092B-C50C-407E-A947-70E740481C1C}">
                        <a14:useLocalDpi xmlns:a14="http://schemas.microsoft.com/office/drawing/2010/main" val="0"/>
                      </a:ext>
                    </a:extLst>
                  </a:blip>
                  <a:stretch>
                    <a:fillRect/>
                  </a:stretch>
                </pic:blipFill>
                <pic:spPr>
                  <a:xfrm>
                    <a:off x="0" y="0"/>
                    <a:ext cx="1085850" cy="772556"/>
                  </a:xfrm>
                  <a:prstGeom prst="rect">
                    <a:avLst/>
                  </a:prstGeom>
                </pic:spPr>
              </pic:pic>
            </a:graphicData>
          </a:graphic>
        </wp:inline>
      </w:drawing>
    </w:r>
    <w:r>
      <w:rPr>
        <w:noProof/>
        <w:lang w:val="en-US"/>
      </w:rPr>
      <w:drawing>
        <wp:inline distT="0" distB="0" distL="0" distR="0" wp14:anchorId="5CBB07B0" wp14:editId="7E2EA09D">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pic:nvPicPr>
                <pic:blipFill>
                  <a:blip r:embed="rId7">
                    <a:extLst>
                      <a:ext uri="{28A0092B-C50C-407E-A947-70E740481C1C}">
                        <a14:useLocalDpi xmlns:a14="http://schemas.microsoft.com/office/drawing/2010/main" val="0"/>
                      </a:ext>
                    </a:extLst>
                  </a:blip>
                  <a:stretch>
                    <a:fillRect/>
                  </a:stretch>
                </pic:blipFill>
                <pic:spPr>
                  <a:xfrm>
                    <a:off x="0" y="0"/>
                    <a:ext cx="1562100" cy="810710"/>
                  </a:xfrm>
                  <a:prstGeom prst="rect">
                    <a:avLst/>
                  </a:prstGeom>
                </pic:spPr>
              </pic:pic>
            </a:graphicData>
          </a:graphic>
        </wp:inline>
      </w:drawing>
    </w:r>
    <w:r>
      <w:rPr>
        <w:noProof/>
        <w:lang w:val="en-US"/>
      </w:rPr>
      <w:drawing>
        <wp:inline distT="0" distB="0" distL="0" distR="0" wp14:anchorId="1832AF31" wp14:editId="2C77C25D">
          <wp:extent cx="1609725" cy="56143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pic:nvPicPr>
                <pic:blipFill>
                  <a:blip r:embed="rId8">
                    <a:extLst>
                      <a:ext uri="{28A0092B-C50C-407E-A947-70E740481C1C}">
                        <a14:useLocalDpi xmlns:a14="http://schemas.microsoft.com/office/drawing/2010/main" val="0"/>
                      </a:ext>
                    </a:extLst>
                  </a:blip>
                  <a:stretch>
                    <a:fillRect/>
                  </a:stretch>
                </pic:blipFill>
                <pic:spPr>
                  <a:xfrm>
                    <a:off x="0" y="0"/>
                    <a:ext cx="1609725" cy="561435"/>
                  </a:xfrm>
                  <a:prstGeom prst="rect">
                    <a:avLst/>
                  </a:prstGeom>
                </pic:spPr>
              </pic:pic>
            </a:graphicData>
          </a:graphic>
        </wp:inline>
      </w:drawing>
    </w:r>
  </w:p>
  <w:p w14:paraId="5E80838D" w14:textId="77777777" w:rsidR="000E0006" w:rsidRDefault="000E0006" w:rsidP="00016085">
    <w:pPr>
      <w:pStyle w:val="Footer"/>
      <w:jc w:val="both"/>
      <w:rPr>
        <w:noProof/>
        <w:sz w:val="18"/>
        <w:szCs w:val="18"/>
      </w:rPr>
    </w:pPr>
  </w:p>
  <w:p w14:paraId="66DA9663" w14:textId="05CBBEAD" w:rsidR="000E0006" w:rsidRDefault="000E0006" w:rsidP="00016085">
    <w:pPr>
      <w:pStyle w:val="Footer"/>
      <w:jc w:val="both"/>
    </w:pPr>
    <w:r>
      <w:rPr>
        <w:noProof/>
        <w:lang w:val="en-US"/>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Pr="00C12041">
      <w:rPr>
        <w:noProof/>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5F2F4" w14:textId="77777777" w:rsidR="00C11D1D" w:rsidRDefault="00C11D1D" w:rsidP="00016085">
      <w:r>
        <w:separator/>
      </w:r>
    </w:p>
  </w:footnote>
  <w:footnote w:type="continuationSeparator" w:id="0">
    <w:p w14:paraId="11C42188" w14:textId="77777777" w:rsidR="00C11D1D" w:rsidRDefault="00C11D1D" w:rsidP="00016085">
      <w:r>
        <w:continuationSeparator/>
      </w:r>
    </w:p>
  </w:footnote>
  <w:footnote w:id="1">
    <w:p w14:paraId="505B8878" w14:textId="26A29B93" w:rsidR="000E0006" w:rsidRPr="00143A94" w:rsidRDefault="000E0006" w:rsidP="00157D58">
      <w:pPr>
        <w:pStyle w:val="FootnoteText"/>
        <w:jc w:val="both"/>
        <w:rPr>
          <w:rFonts w:ascii="Times New Roman" w:hAnsi="Times New Roman" w:cs="Times New Roman"/>
          <w:sz w:val="21"/>
          <w:lang w:val="hr-HR"/>
        </w:rPr>
      </w:pPr>
      <w:r w:rsidRPr="00143A94">
        <w:rPr>
          <w:rStyle w:val="FootnoteReference"/>
          <w:lang w:val="hr-HR"/>
        </w:rPr>
        <w:footnoteRef/>
      </w:r>
      <w:r w:rsidRPr="00143A94">
        <w:rPr>
          <w:lang w:val="hr-HR"/>
        </w:rPr>
        <w:t xml:space="preserve"> </w:t>
      </w:r>
      <w:r w:rsidRPr="00143A94">
        <w:rPr>
          <w:rFonts w:ascii="Times New Roman" w:hAnsi="Times New Roman" w:cs="Times New Roman"/>
          <w:sz w:val="21"/>
          <w:lang w:val="hr-HR"/>
        </w:rPr>
        <w:t xml:space="preserve">Peter </w:t>
      </w:r>
      <w:proofErr w:type="spellStart"/>
      <w:r w:rsidRPr="00143A94">
        <w:rPr>
          <w:rFonts w:ascii="Times New Roman" w:hAnsi="Times New Roman" w:cs="Times New Roman"/>
          <w:sz w:val="21"/>
          <w:lang w:val="hr-HR"/>
        </w:rPr>
        <w:t>Thiel</w:t>
      </w:r>
      <w:proofErr w:type="spellEnd"/>
      <w:r w:rsidRPr="00143A94">
        <w:rPr>
          <w:rFonts w:ascii="Times New Roman" w:hAnsi="Times New Roman" w:cs="Times New Roman"/>
          <w:sz w:val="21"/>
          <w:lang w:val="hr-HR"/>
        </w:rPr>
        <w:t xml:space="preserve"> poduzetnik je i inovator. Osnovao je </w:t>
      </w:r>
      <w:proofErr w:type="spellStart"/>
      <w:r w:rsidRPr="00143A94">
        <w:rPr>
          <w:rFonts w:ascii="Times New Roman" w:hAnsi="Times New Roman" w:cs="Times New Roman"/>
          <w:sz w:val="21"/>
          <w:lang w:val="hr-HR"/>
        </w:rPr>
        <w:t>PayPal</w:t>
      </w:r>
      <w:proofErr w:type="spellEnd"/>
      <w:r w:rsidRPr="00143A94">
        <w:rPr>
          <w:rFonts w:ascii="Times New Roman" w:hAnsi="Times New Roman" w:cs="Times New Roman"/>
          <w:sz w:val="21"/>
          <w:lang w:val="hr-HR"/>
        </w:rPr>
        <w:t xml:space="preserve"> 1998. godine, vodio je tvrtku kao CEO </w:t>
      </w:r>
      <w:r>
        <w:rPr>
          <w:rFonts w:ascii="Times New Roman" w:hAnsi="Times New Roman" w:cs="Times New Roman"/>
          <w:sz w:val="21"/>
          <w:lang w:val="hr-HR"/>
        </w:rPr>
        <w:t>i</w:t>
      </w:r>
      <w:r w:rsidRPr="00143A94">
        <w:rPr>
          <w:rFonts w:ascii="Times New Roman" w:hAnsi="Times New Roman" w:cs="Times New Roman"/>
          <w:sz w:val="21"/>
          <w:lang w:val="hr-HR"/>
        </w:rPr>
        <w:t xml:space="preserve"> izveo </w:t>
      </w:r>
      <w:r>
        <w:rPr>
          <w:rFonts w:ascii="Times New Roman" w:hAnsi="Times New Roman" w:cs="Times New Roman"/>
          <w:sz w:val="21"/>
          <w:lang w:val="hr-HR"/>
        </w:rPr>
        <w:t>je</w:t>
      </w:r>
      <w:r w:rsidRPr="00143A94">
        <w:rPr>
          <w:rFonts w:ascii="Times New Roman" w:hAnsi="Times New Roman" w:cs="Times New Roman"/>
          <w:sz w:val="21"/>
          <w:lang w:val="hr-HR"/>
        </w:rPr>
        <w:t xml:space="preserve"> na burzu 2002. godine, definirajući novu eru brze i sigurne online trgovine.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25A8" w14:textId="757059E1" w:rsidR="000E0006" w:rsidRPr="00223913" w:rsidRDefault="000E0006" w:rsidP="00331B60">
    <w:pPr>
      <w:pStyle w:val="Header"/>
      <w:jc w:val="right"/>
      <w:rPr>
        <w:color w:val="385623" w:themeColor="accent6" w:themeShade="80"/>
      </w:rPr>
    </w:pPr>
    <w:r w:rsidRPr="00016085">
      <w:rPr>
        <w:noProof/>
        <w:lang w:val="en-US"/>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3208]" stroked="f" strokeweight="1pt" w14:anchorId="6F6AD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"/>
          </w:pict>
        </mc:Fallback>
      </mc:AlternateContent>
    </w:r>
    <w:r>
      <w:rPr>
        <w:noProof/>
        <w:lang w:val="en-US"/>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1"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ad47 [3209]" stroked="f" strokeweight="1pt" w14:anchorId="0600E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"/>
          </w:pict>
        </mc:Fallback>
      </mc:AlternateContent>
    </w:r>
    <w:r w:rsidRPr="00016085">
      <w:rPr>
        <w:noProof/>
        <w:lang w:val="en-US"/>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spid="_x0000_s1026" fillcolor="#dea900" stroked="f" strokeweight="1pt" w14:anchorId="75E56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">
              <w10:wrap anchorx="page"/>
            </v:rect>
          </w:pict>
        </mc:Fallback>
      </mc:AlternateContent>
    </w:r>
    <w:r>
      <w:rPr>
        <w:noProof/>
      </w:rPr>
      <w:t xml:space="preserve">                                           </w:t>
    </w:r>
    <w:r>
      <w:rPr>
        <w:noProof/>
        <w:lang w:val="en-US"/>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Pr>
        <w:noProof/>
      </w:rPr>
      <w:t xml:space="preserve">    </w:t>
    </w:r>
    <w:r>
      <w:rPr>
        <w:noProof/>
        <w:color w:val="385623" w:themeColor="accent6" w:themeShade="80"/>
      </w:rPr>
      <w:t xml:space="preserve">              </w:t>
    </w:r>
    <w:hyperlink r:id="rId2" w:history="1">
      <w:r w:rsidRPr="009014B8">
        <w:rPr>
          <w:rStyle w:val="Hyperlink"/>
          <w:noProof/>
          <w:color w:val="023160" w:themeColor="hyperlink" w:themeShade="80"/>
        </w:rPr>
        <w:t>www.ideadigital.eu/</w:t>
      </w:r>
    </w:hyperlink>
    <w:r>
      <w:rPr>
        <w:noProof/>
        <w:color w:val="385623" w:themeColor="accent6" w:themeShade="8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839"/>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9A34F0"/>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F7B9C"/>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1E3729"/>
    <w:multiLevelType w:val="multilevel"/>
    <w:tmpl w:val="84F2D9E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474CBA"/>
    <w:multiLevelType w:val="multilevel"/>
    <w:tmpl w:val="32F659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BB6B92"/>
    <w:multiLevelType w:val="multilevel"/>
    <w:tmpl w:val="6F98B5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FE500C"/>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3016D1"/>
    <w:multiLevelType w:val="hybridMultilevel"/>
    <w:tmpl w:val="EE3272F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A76767"/>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D83F1F"/>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5041B3"/>
    <w:multiLevelType w:val="multilevel"/>
    <w:tmpl w:val="EACA0DF2"/>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EC827F8"/>
    <w:multiLevelType w:val="multilevel"/>
    <w:tmpl w:val="87FA0F1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1B00CA"/>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725B3F"/>
    <w:multiLevelType w:val="multilevel"/>
    <w:tmpl w:val="CC7AE7E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7552A9"/>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376031"/>
    <w:multiLevelType w:val="hybridMultilevel"/>
    <w:tmpl w:val="3DAC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9602E8"/>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892472"/>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A951CC"/>
    <w:multiLevelType w:val="hybridMultilevel"/>
    <w:tmpl w:val="AF34D2F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A25562A"/>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772341"/>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137549"/>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A77FD9"/>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9B7B72"/>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C07B06"/>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565F5C"/>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F304F3"/>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9E6323"/>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640899"/>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DEA2A38"/>
    <w:multiLevelType w:val="hybridMultilevel"/>
    <w:tmpl w:val="CBFAA92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EBD4BA7"/>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E46BC1"/>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CC149A"/>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81295C"/>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3E150D"/>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D1070D"/>
    <w:multiLevelType w:val="hybridMultilevel"/>
    <w:tmpl w:val="4FB2E9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DE12A29"/>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543A51"/>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F12827"/>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4C0431C"/>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3D4543"/>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8E6A63"/>
    <w:multiLevelType w:val="multilevel"/>
    <w:tmpl w:val="417CA21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29"/>
  </w:num>
  <w:num w:numId="4">
    <w:abstractNumId w:val="7"/>
  </w:num>
  <w:num w:numId="5">
    <w:abstractNumId w:val="18"/>
  </w:num>
  <w:num w:numId="6">
    <w:abstractNumId w:val="16"/>
  </w:num>
  <w:num w:numId="7">
    <w:abstractNumId w:val="20"/>
  </w:num>
  <w:num w:numId="8">
    <w:abstractNumId w:val="37"/>
  </w:num>
  <w:num w:numId="9">
    <w:abstractNumId w:val="40"/>
  </w:num>
  <w:num w:numId="10">
    <w:abstractNumId w:val="34"/>
  </w:num>
  <w:num w:numId="11">
    <w:abstractNumId w:val="26"/>
  </w:num>
  <w:num w:numId="12">
    <w:abstractNumId w:val="9"/>
  </w:num>
  <w:num w:numId="13">
    <w:abstractNumId w:val="23"/>
  </w:num>
  <w:num w:numId="14">
    <w:abstractNumId w:val="24"/>
  </w:num>
  <w:num w:numId="15">
    <w:abstractNumId w:val="41"/>
  </w:num>
  <w:num w:numId="16">
    <w:abstractNumId w:val="11"/>
  </w:num>
  <w:num w:numId="17">
    <w:abstractNumId w:val="5"/>
  </w:num>
  <w:num w:numId="18">
    <w:abstractNumId w:val="4"/>
  </w:num>
  <w:num w:numId="19">
    <w:abstractNumId w:val="1"/>
  </w:num>
  <w:num w:numId="20">
    <w:abstractNumId w:val="25"/>
  </w:num>
  <w:num w:numId="21">
    <w:abstractNumId w:val="21"/>
  </w:num>
  <w:num w:numId="22">
    <w:abstractNumId w:val="33"/>
  </w:num>
  <w:num w:numId="23">
    <w:abstractNumId w:val="38"/>
  </w:num>
  <w:num w:numId="24">
    <w:abstractNumId w:val="8"/>
  </w:num>
  <w:num w:numId="25">
    <w:abstractNumId w:val="32"/>
  </w:num>
  <w:num w:numId="26">
    <w:abstractNumId w:val="0"/>
  </w:num>
  <w:num w:numId="27">
    <w:abstractNumId w:val="6"/>
  </w:num>
  <w:num w:numId="28">
    <w:abstractNumId w:val="19"/>
  </w:num>
  <w:num w:numId="29">
    <w:abstractNumId w:val="39"/>
  </w:num>
  <w:num w:numId="30">
    <w:abstractNumId w:val="14"/>
  </w:num>
  <w:num w:numId="31">
    <w:abstractNumId w:val="30"/>
  </w:num>
  <w:num w:numId="32">
    <w:abstractNumId w:val="36"/>
  </w:num>
  <w:num w:numId="33">
    <w:abstractNumId w:val="28"/>
  </w:num>
  <w:num w:numId="34">
    <w:abstractNumId w:val="2"/>
  </w:num>
  <w:num w:numId="35">
    <w:abstractNumId w:val="3"/>
  </w:num>
  <w:num w:numId="36">
    <w:abstractNumId w:val="17"/>
  </w:num>
  <w:num w:numId="37">
    <w:abstractNumId w:val="12"/>
  </w:num>
  <w:num w:numId="38">
    <w:abstractNumId w:val="31"/>
  </w:num>
  <w:num w:numId="39">
    <w:abstractNumId w:val="27"/>
  </w:num>
  <w:num w:numId="40">
    <w:abstractNumId w:val="22"/>
  </w:num>
  <w:num w:numId="41">
    <w:abstractNumId w:val="15"/>
  </w:num>
  <w:num w:numId="42">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35"/>
    <w:rsid w:val="000054C4"/>
    <w:rsid w:val="000123A3"/>
    <w:rsid w:val="00015A5E"/>
    <w:rsid w:val="00016085"/>
    <w:rsid w:val="0002361F"/>
    <w:rsid w:val="0003134B"/>
    <w:rsid w:val="000327AE"/>
    <w:rsid w:val="00033E47"/>
    <w:rsid w:val="00036A2A"/>
    <w:rsid w:val="0003755E"/>
    <w:rsid w:val="00042A83"/>
    <w:rsid w:val="00054D20"/>
    <w:rsid w:val="000718B9"/>
    <w:rsid w:val="000765DE"/>
    <w:rsid w:val="000A6631"/>
    <w:rsid w:val="000D33DF"/>
    <w:rsid w:val="000D6C47"/>
    <w:rsid w:val="000E0006"/>
    <w:rsid w:val="000E2CFB"/>
    <w:rsid w:val="000F6424"/>
    <w:rsid w:val="0010589E"/>
    <w:rsid w:val="00106B0E"/>
    <w:rsid w:val="00120336"/>
    <w:rsid w:val="00122F8A"/>
    <w:rsid w:val="00124D08"/>
    <w:rsid w:val="00126F76"/>
    <w:rsid w:val="0012732C"/>
    <w:rsid w:val="001338D7"/>
    <w:rsid w:val="001427C5"/>
    <w:rsid w:val="00142C0E"/>
    <w:rsid w:val="00143A94"/>
    <w:rsid w:val="0014560A"/>
    <w:rsid w:val="001559BA"/>
    <w:rsid w:val="00157D58"/>
    <w:rsid w:val="00161236"/>
    <w:rsid w:val="00185F70"/>
    <w:rsid w:val="0018697A"/>
    <w:rsid w:val="00193635"/>
    <w:rsid w:val="001A67AC"/>
    <w:rsid w:val="001A7B2D"/>
    <w:rsid w:val="001A7ED4"/>
    <w:rsid w:val="001B2093"/>
    <w:rsid w:val="001B3D7D"/>
    <w:rsid w:val="001C113C"/>
    <w:rsid w:val="001D636B"/>
    <w:rsid w:val="001E7152"/>
    <w:rsid w:val="001F0789"/>
    <w:rsid w:val="001F20AD"/>
    <w:rsid w:val="0020341F"/>
    <w:rsid w:val="00221CC4"/>
    <w:rsid w:val="00223913"/>
    <w:rsid w:val="0023018B"/>
    <w:rsid w:val="00236771"/>
    <w:rsid w:val="00241FA6"/>
    <w:rsid w:val="002434B2"/>
    <w:rsid w:val="002532FA"/>
    <w:rsid w:val="00257135"/>
    <w:rsid w:val="00263635"/>
    <w:rsid w:val="00284D22"/>
    <w:rsid w:val="00294CE9"/>
    <w:rsid w:val="002A3D42"/>
    <w:rsid w:val="002A3D6F"/>
    <w:rsid w:val="002A4809"/>
    <w:rsid w:val="002C4B97"/>
    <w:rsid w:val="002C541A"/>
    <w:rsid w:val="002E3286"/>
    <w:rsid w:val="002F384A"/>
    <w:rsid w:val="002F767E"/>
    <w:rsid w:val="003016D8"/>
    <w:rsid w:val="0030751B"/>
    <w:rsid w:val="003140B6"/>
    <w:rsid w:val="00315750"/>
    <w:rsid w:val="003174D8"/>
    <w:rsid w:val="00330EBF"/>
    <w:rsid w:val="00331B60"/>
    <w:rsid w:val="003473D5"/>
    <w:rsid w:val="00353A15"/>
    <w:rsid w:val="0036348A"/>
    <w:rsid w:val="003711B8"/>
    <w:rsid w:val="0038345A"/>
    <w:rsid w:val="0039507B"/>
    <w:rsid w:val="00396514"/>
    <w:rsid w:val="003A0434"/>
    <w:rsid w:val="003B4ACF"/>
    <w:rsid w:val="003B5FBE"/>
    <w:rsid w:val="003B5FD1"/>
    <w:rsid w:val="003B6EA2"/>
    <w:rsid w:val="003C176D"/>
    <w:rsid w:val="003C1AE7"/>
    <w:rsid w:val="003C1BF3"/>
    <w:rsid w:val="003C6BEC"/>
    <w:rsid w:val="003D2C13"/>
    <w:rsid w:val="003D3BA3"/>
    <w:rsid w:val="003E21E6"/>
    <w:rsid w:val="003E4CCC"/>
    <w:rsid w:val="003E6EA4"/>
    <w:rsid w:val="003F0262"/>
    <w:rsid w:val="003F4678"/>
    <w:rsid w:val="00401BAB"/>
    <w:rsid w:val="00410F2F"/>
    <w:rsid w:val="004126C9"/>
    <w:rsid w:val="004167A1"/>
    <w:rsid w:val="004251A0"/>
    <w:rsid w:val="00437817"/>
    <w:rsid w:val="0044078E"/>
    <w:rsid w:val="0044345E"/>
    <w:rsid w:val="00452467"/>
    <w:rsid w:val="00457357"/>
    <w:rsid w:val="0046276C"/>
    <w:rsid w:val="00467058"/>
    <w:rsid w:val="00471253"/>
    <w:rsid w:val="00473A66"/>
    <w:rsid w:val="00476FCB"/>
    <w:rsid w:val="00477CF9"/>
    <w:rsid w:val="00483280"/>
    <w:rsid w:val="00491115"/>
    <w:rsid w:val="0049182E"/>
    <w:rsid w:val="00491A75"/>
    <w:rsid w:val="004929A2"/>
    <w:rsid w:val="0049456C"/>
    <w:rsid w:val="00494678"/>
    <w:rsid w:val="00497250"/>
    <w:rsid w:val="004C7C13"/>
    <w:rsid w:val="004D5A64"/>
    <w:rsid w:val="004D73E1"/>
    <w:rsid w:val="004D7BBF"/>
    <w:rsid w:val="004D7EA8"/>
    <w:rsid w:val="004F0B20"/>
    <w:rsid w:val="00512D7E"/>
    <w:rsid w:val="005167A2"/>
    <w:rsid w:val="005170A6"/>
    <w:rsid w:val="0054035E"/>
    <w:rsid w:val="00545168"/>
    <w:rsid w:val="00547544"/>
    <w:rsid w:val="005548DE"/>
    <w:rsid w:val="00572226"/>
    <w:rsid w:val="0057465E"/>
    <w:rsid w:val="0057762E"/>
    <w:rsid w:val="0058509C"/>
    <w:rsid w:val="00591070"/>
    <w:rsid w:val="00594D87"/>
    <w:rsid w:val="005A0693"/>
    <w:rsid w:val="005B44C5"/>
    <w:rsid w:val="005C4A2B"/>
    <w:rsid w:val="005D0546"/>
    <w:rsid w:val="005D55BD"/>
    <w:rsid w:val="005D630A"/>
    <w:rsid w:val="005D7CE7"/>
    <w:rsid w:val="005E35AC"/>
    <w:rsid w:val="005E422F"/>
    <w:rsid w:val="00600522"/>
    <w:rsid w:val="00601446"/>
    <w:rsid w:val="006034E4"/>
    <w:rsid w:val="00607611"/>
    <w:rsid w:val="00627C0A"/>
    <w:rsid w:val="006354C5"/>
    <w:rsid w:val="00640488"/>
    <w:rsid w:val="006453C9"/>
    <w:rsid w:val="00664415"/>
    <w:rsid w:val="00664599"/>
    <w:rsid w:val="0068090E"/>
    <w:rsid w:val="00683D6C"/>
    <w:rsid w:val="00693976"/>
    <w:rsid w:val="006A6FFC"/>
    <w:rsid w:val="006C1D19"/>
    <w:rsid w:val="006E2C41"/>
    <w:rsid w:val="006F2428"/>
    <w:rsid w:val="006F2837"/>
    <w:rsid w:val="00702F6B"/>
    <w:rsid w:val="00704038"/>
    <w:rsid w:val="00704EEE"/>
    <w:rsid w:val="007053CB"/>
    <w:rsid w:val="00713FA5"/>
    <w:rsid w:val="00735CE6"/>
    <w:rsid w:val="00740B44"/>
    <w:rsid w:val="0075649C"/>
    <w:rsid w:val="0076150E"/>
    <w:rsid w:val="00763584"/>
    <w:rsid w:val="00766AE3"/>
    <w:rsid w:val="00767055"/>
    <w:rsid w:val="00773380"/>
    <w:rsid w:val="00775130"/>
    <w:rsid w:val="0077513E"/>
    <w:rsid w:val="0078096B"/>
    <w:rsid w:val="0078460A"/>
    <w:rsid w:val="007874DE"/>
    <w:rsid w:val="00796673"/>
    <w:rsid w:val="007A25D3"/>
    <w:rsid w:val="007A365D"/>
    <w:rsid w:val="007A4934"/>
    <w:rsid w:val="007A495E"/>
    <w:rsid w:val="007A4AA9"/>
    <w:rsid w:val="007A7EE7"/>
    <w:rsid w:val="007B1454"/>
    <w:rsid w:val="007B76E1"/>
    <w:rsid w:val="007C30C8"/>
    <w:rsid w:val="007E0242"/>
    <w:rsid w:val="007E26A2"/>
    <w:rsid w:val="007E26C1"/>
    <w:rsid w:val="007E3628"/>
    <w:rsid w:val="007E3A09"/>
    <w:rsid w:val="007F1C54"/>
    <w:rsid w:val="007F4A2A"/>
    <w:rsid w:val="00803CDA"/>
    <w:rsid w:val="00820C02"/>
    <w:rsid w:val="0082243C"/>
    <w:rsid w:val="00823756"/>
    <w:rsid w:val="008243BA"/>
    <w:rsid w:val="008263E8"/>
    <w:rsid w:val="008332E9"/>
    <w:rsid w:val="0083610D"/>
    <w:rsid w:val="008463DD"/>
    <w:rsid w:val="0086269F"/>
    <w:rsid w:val="008642A8"/>
    <w:rsid w:val="008648D2"/>
    <w:rsid w:val="008723AE"/>
    <w:rsid w:val="00873422"/>
    <w:rsid w:val="0087476D"/>
    <w:rsid w:val="00880202"/>
    <w:rsid w:val="008824E7"/>
    <w:rsid w:val="00885EF8"/>
    <w:rsid w:val="0089252F"/>
    <w:rsid w:val="008941E0"/>
    <w:rsid w:val="008A1C16"/>
    <w:rsid w:val="008A3D62"/>
    <w:rsid w:val="008A4038"/>
    <w:rsid w:val="008A5920"/>
    <w:rsid w:val="008A6F69"/>
    <w:rsid w:val="008B3AB0"/>
    <w:rsid w:val="008C0B3C"/>
    <w:rsid w:val="008C179C"/>
    <w:rsid w:val="008C42DF"/>
    <w:rsid w:val="008C7C7A"/>
    <w:rsid w:val="008D0664"/>
    <w:rsid w:val="008D54FC"/>
    <w:rsid w:val="008E41BD"/>
    <w:rsid w:val="008F3AA2"/>
    <w:rsid w:val="008F79DA"/>
    <w:rsid w:val="0090633A"/>
    <w:rsid w:val="009102AA"/>
    <w:rsid w:val="00912A4A"/>
    <w:rsid w:val="00913A5D"/>
    <w:rsid w:val="00915280"/>
    <w:rsid w:val="00920E4E"/>
    <w:rsid w:val="00923301"/>
    <w:rsid w:val="00925D04"/>
    <w:rsid w:val="009479E3"/>
    <w:rsid w:val="00975861"/>
    <w:rsid w:val="00977B09"/>
    <w:rsid w:val="00981D9A"/>
    <w:rsid w:val="00994B0C"/>
    <w:rsid w:val="009A77DA"/>
    <w:rsid w:val="009B38FA"/>
    <w:rsid w:val="009C6D48"/>
    <w:rsid w:val="009C6F61"/>
    <w:rsid w:val="009D4C9C"/>
    <w:rsid w:val="009D69F1"/>
    <w:rsid w:val="009E1CA0"/>
    <w:rsid w:val="009E2F8E"/>
    <w:rsid w:val="009E7C84"/>
    <w:rsid w:val="009F4A20"/>
    <w:rsid w:val="009F6598"/>
    <w:rsid w:val="00A04612"/>
    <w:rsid w:val="00A04B4B"/>
    <w:rsid w:val="00A06668"/>
    <w:rsid w:val="00A15BFB"/>
    <w:rsid w:val="00A206E9"/>
    <w:rsid w:val="00A23E06"/>
    <w:rsid w:val="00A33E77"/>
    <w:rsid w:val="00A34852"/>
    <w:rsid w:val="00A35620"/>
    <w:rsid w:val="00A37D9C"/>
    <w:rsid w:val="00A4332B"/>
    <w:rsid w:val="00A4444F"/>
    <w:rsid w:val="00A46378"/>
    <w:rsid w:val="00A479CA"/>
    <w:rsid w:val="00A47DEC"/>
    <w:rsid w:val="00A47F07"/>
    <w:rsid w:val="00A53334"/>
    <w:rsid w:val="00A5399B"/>
    <w:rsid w:val="00A5558C"/>
    <w:rsid w:val="00A6548F"/>
    <w:rsid w:val="00A77F69"/>
    <w:rsid w:val="00A8782D"/>
    <w:rsid w:val="00A937D1"/>
    <w:rsid w:val="00A94015"/>
    <w:rsid w:val="00AB0CAD"/>
    <w:rsid w:val="00AB11F7"/>
    <w:rsid w:val="00AD665F"/>
    <w:rsid w:val="00AE658B"/>
    <w:rsid w:val="00AE65CC"/>
    <w:rsid w:val="00AF250C"/>
    <w:rsid w:val="00AF6658"/>
    <w:rsid w:val="00B24B87"/>
    <w:rsid w:val="00B27686"/>
    <w:rsid w:val="00B47163"/>
    <w:rsid w:val="00B526A9"/>
    <w:rsid w:val="00B85C7B"/>
    <w:rsid w:val="00B862E2"/>
    <w:rsid w:val="00B86592"/>
    <w:rsid w:val="00B91412"/>
    <w:rsid w:val="00BA3598"/>
    <w:rsid w:val="00BB0F70"/>
    <w:rsid w:val="00BB7767"/>
    <w:rsid w:val="00BC15D0"/>
    <w:rsid w:val="00BC3209"/>
    <w:rsid w:val="00BC5BF2"/>
    <w:rsid w:val="00BD0977"/>
    <w:rsid w:val="00BD41E5"/>
    <w:rsid w:val="00BD5B72"/>
    <w:rsid w:val="00BE1FBD"/>
    <w:rsid w:val="00BE6928"/>
    <w:rsid w:val="00BF2418"/>
    <w:rsid w:val="00BF7257"/>
    <w:rsid w:val="00C00543"/>
    <w:rsid w:val="00C02FA8"/>
    <w:rsid w:val="00C1147F"/>
    <w:rsid w:val="00C11D1D"/>
    <w:rsid w:val="00C21678"/>
    <w:rsid w:val="00C316A9"/>
    <w:rsid w:val="00C37038"/>
    <w:rsid w:val="00C37B55"/>
    <w:rsid w:val="00C42AA3"/>
    <w:rsid w:val="00C759F1"/>
    <w:rsid w:val="00C75BC3"/>
    <w:rsid w:val="00C9256D"/>
    <w:rsid w:val="00CB228E"/>
    <w:rsid w:val="00CC7BB6"/>
    <w:rsid w:val="00CD6892"/>
    <w:rsid w:val="00CE5EC6"/>
    <w:rsid w:val="00CE5F58"/>
    <w:rsid w:val="00CF07B2"/>
    <w:rsid w:val="00CF3823"/>
    <w:rsid w:val="00CF4B3D"/>
    <w:rsid w:val="00D06A70"/>
    <w:rsid w:val="00D14EF6"/>
    <w:rsid w:val="00D22C3E"/>
    <w:rsid w:val="00D33FF7"/>
    <w:rsid w:val="00D34CCC"/>
    <w:rsid w:val="00D50FB0"/>
    <w:rsid w:val="00D5594B"/>
    <w:rsid w:val="00D610BE"/>
    <w:rsid w:val="00D64644"/>
    <w:rsid w:val="00D70783"/>
    <w:rsid w:val="00D71D59"/>
    <w:rsid w:val="00D80633"/>
    <w:rsid w:val="00D812DC"/>
    <w:rsid w:val="00D856AC"/>
    <w:rsid w:val="00D905D1"/>
    <w:rsid w:val="00D9125E"/>
    <w:rsid w:val="00D9152D"/>
    <w:rsid w:val="00DA1193"/>
    <w:rsid w:val="00DA1640"/>
    <w:rsid w:val="00DA3468"/>
    <w:rsid w:val="00DA51D7"/>
    <w:rsid w:val="00DD6DF3"/>
    <w:rsid w:val="00DD7E58"/>
    <w:rsid w:val="00DE6530"/>
    <w:rsid w:val="00DE6D12"/>
    <w:rsid w:val="00DF25BB"/>
    <w:rsid w:val="00E10DD6"/>
    <w:rsid w:val="00E15099"/>
    <w:rsid w:val="00E15D8F"/>
    <w:rsid w:val="00E41005"/>
    <w:rsid w:val="00E4527C"/>
    <w:rsid w:val="00E526F8"/>
    <w:rsid w:val="00E629CD"/>
    <w:rsid w:val="00E66025"/>
    <w:rsid w:val="00E72C8B"/>
    <w:rsid w:val="00E7311B"/>
    <w:rsid w:val="00E77734"/>
    <w:rsid w:val="00E856E2"/>
    <w:rsid w:val="00E8750D"/>
    <w:rsid w:val="00E90BA2"/>
    <w:rsid w:val="00E90D9B"/>
    <w:rsid w:val="00EA5F18"/>
    <w:rsid w:val="00EB7BDF"/>
    <w:rsid w:val="00EC4C9D"/>
    <w:rsid w:val="00ED2AA5"/>
    <w:rsid w:val="00EE22E1"/>
    <w:rsid w:val="00EE410F"/>
    <w:rsid w:val="00EF5CFD"/>
    <w:rsid w:val="00EF6752"/>
    <w:rsid w:val="00F15E1E"/>
    <w:rsid w:val="00F1781A"/>
    <w:rsid w:val="00F31251"/>
    <w:rsid w:val="00F36EF4"/>
    <w:rsid w:val="00F43FC9"/>
    <w:rsid w:val="00F44205"/>
    <w:rsid w:val="00F4690D"/>
    <w:rsid w:val="00F624AA"/>
    <w:rsid w:val="00F72338"/>
    <w:rsid w:val="00F87308"/>
    <w:rsid w:val="00F87981"/>
    <w:rsid w:val="00F9300C"/>
    <w:rsid w:val="00FA5605"/>
    <w:rsid w:val="00FA5CB8"/>
    <w:rsid w:val="00FB203A"/>
    <w:rsid w:val="00FC3DF1"/>
    <w:rsid w:val="00FD32AF"/>
    <w:rsid w:val="00FD68DC"/>
    <w:rsid w:val="00FD7C0D"/>
    <w:rsid w:val="00FE29A6"/>
    <w:rsid w:val="00FE3991"/>
    <w:rsid w:val="00FE52D9"/>
    <w:rsid w:val="00FE57B1"/>
    <w:rsid w:val="00FF53A4"/>
    <w:rsid w:val="03023A9D"/>
    <w:rsid w:val="0341D15B"/>
    <w:rsid w:val="057D3D54"/>
    <w:rsid w:val="095A97E7"/>
    <w:rsid w:val="0C5D6E9D"/>
    <w:rsid w:val="0F3F7383"/>
    <w:rsid w:val="0FB10C6D"/>
    <w:rsid w:val="1234B1B2"/>
    <w:rsid w:val="16DA2EA9"/>
    <w:rsid w:val="185CD6AD"/>
    <w:rsid w:val="1A11CF6B"/>
    <w:rsid w:val="2BB288BF"/>
    <w:rsid w:val="2D353BBE"/>
    <w:rsid w:val="2EEA2981"/>
    <w:rsid w:val="31B4F4BF"/>
    <w:rsid w:val="32F191E2"/>
    <w:rsid w:val="349047B4"/>
    <w:rsid w:val="37C7E876"/>
    <w:rsid w:val="3AC3AEBF"/>
    <w:rsid w:val="3B5C7994"/>
    <w:rsid w:val="3C9B5999"/>
    <w:rsid w:val="3E10EC60"/>
    <w:rsid w:val="431288A3"/>
    <w:rsid w:val="43EE8CC1"/>
    <w:rsid w:val="4738952C"/>
    <w:rsid w:val="49D4D716"/>
    <w:rsid w:val="5516378B"/>
    <w:rsid w:val="61D7AB71"/>
    <w:rsid w:val="64196ACD"/>
    <w:rsid w:val="6580DBDA"/>
    <w:rsid w:val="6BC4B777"/>
    <w:rsid w:val="6E041512"/>
    <w:rsid w:val="6EA0209C"/>
    <w:rsid w:val="7AC0C91D"/>
    <w:rsid w:val="7D2E6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15:docId w15:val="{84852C39-A7C3-AF4B-8296-065F010D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7EE7"/>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185F70"/>
    <w:pPr>
      <w:outlineLvl w:val="0"/>
    </w:pPr>
    <w:rPr>
      <w:rFonts w:ascii="Arial" w:eastAsia="Times New Roman" w:hAnsi="Arial"/>
      <w:b/>
      <w:lang w:val="en-GB" w:eastAsia="en-GB"/>
    </w:rPr>
  </w:style>
  <w:style w:type="paragraph" w:styleId="Heading4">
    <w:name w:val="heading 4"/>
    <w:basedOn w:val="Normal"/>
    <w:next w:val="Normal"/>
    <w:link w:val="Heading4Char"/>
    <w:uiPriority w:val="9"/>
    <w:semiHidden/>
    <w:unhideWhenUsed/>
    <w:qFormat/>
    <w:rsid w:val="000054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85"/>
    <w:pPr>
      <w:tabs>
        <w:tab w:val="center" w:pos="4252"/>
        <w:tab w:val="right" w:pos="8504"/>
      </w:tabs>
    </w:pPr>
    <w:rPr>
      <w:rFonts w:asciiTheme="minorHAnsi" w:hAnsiTheme="minorHAnsi" w:cstheme="minorBidi"/>
      <w:sz w:val="22"/>
      <w:szCs w:val="22"/>
      <w:lang w:val="en-GB"/>
    </w:r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pPr>
    <w:rPr>
      <w:rFonts w:asciiTheme="minorHAnsi" w:hAnsiTheme="minorHAnsi" w:cstheme="minorBidi"/>
      <w:sz w:val="22"/>
      <w:szCs w:val="22"/>
      <w:lang w:val="en-GB"/>
    </w:r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uiPriority w:val="9"/>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0B44"/>
    <w:pPr>
      <w:spacing w:after="160" w:line="259" w:lineRule="auto"/>
      <w:ind w:left="720"/>
      <w:contextualSpacing/>
    </w:pPr>
    <w:rPr>
      <w:rFonts w:asciiTheme="minorHAnsi" w:hAnsiTheme="minorHAnsi" w:cstheme="minorBidi"/>
      <w:sz w:val="22"/>
      <w:szCs w:val="22"/>
      <w:lang w:val="en-GB"/>
    </w:rPr>
  </w:style>
  <w:style w:type="character" w:customStyle="1" w:styleId="UnresolvedMention2">
    <w:name w:val="Unresolved Mention2"/>
    <w:basedOn w:val="DefaultParagraphFont"/>
    <w:uiPriority w:val="99"/>
    <w:semiHidden/>
    <w:unhideWhenUsed/>
    <w:rsid w:val="00BC15D0"/>
    <w:rPr>
      <w:color w:val="605E5C"/>
      <w:shd w:val="clear" w:color="auto" w:fill="E1DFDD"/>
    </w:rPr>
  </w:style>
  <w:style w:type="character" w:styleId="Strong">
    <w:name w:val="Strong"/>
    <w:basedOn w:val="DefaultParagraphFont"/>
    <w:uiPriority w:val="22"/>
    <w:qFormat/>
    <w:rsid w:val="00977B09"/>
    <w:rPr>
      <w:b/>
      <w:bCs/>
    </w:rPr>
  </w:style>
  <w:style w:type="character" w:styleId="FollowedHyperlink">
    <w:name w:val="FollowedHyperlink"/>
    <w:basedOn w:val="DefaultParagraphFont"/>
    <w:uiPriority w:val="99"/>
    <w:semiHidden/>
    <w:unhideWhenUsed/>
    <w:rsid w:val="007B1454"/>
    <w:rPr>
      <w:color w:val="954F72" w:themeColor="followedHyperlink"/>
      <w:u w:val="single"/>
    </w:rPr>
  </w:style>
  <w:style w:type="paragraph" w:styleId="FootnoteText">
    <w:name w:val="footnote text"/>
    <w:basedOn w:val="Normal"/>
    <w:link w:val="FootnoteTextChar"/>
    <w:uiPriority w:val="99"/>
    <w:unhideWhenUsed/>
    <w:rsid w:val="00157D58"/>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157D58"/>
    <w:rPr>
      <w:sz w:val="24"/>
      <w:szCs w:val="24"/>
    </w:rPr>
  </w:style>
  <w:style w:type="character" w:styleId="FootnoteReference">
    <w:name w:val="footnote reference"/>
    <w:basedOn w:val="DefaultParagraphFont"/>
    <w:uiPriority w:val="99"/>
    <w:unhideWhenUsed/>
    <w:rsid w:val="00157D58"/>
    <w:rPr>
      <w:vertAlign w:val="superscript"/>
    </w:rPr>
  </w:style>
  <w:style w:type="paragraph" w:customStyle="1" w:styleId="gy">
    <w:name w:val="gy"/>
    <w:basedOn w:val="Normal"/>
    <w:rsid w:val="007A7EE7"/>
    <w:pPr>
      <w:spacing w:before="100" w:beforeAutospacing="1" w:after="100" w:afterAutospacing="1"/>
    </w:pPr>
  </w:style>
  <w:style w:type="character" w:customStyle="1" w:styleId="UnresolvedMention3">
    <w:name w:val="Unresolved Mention3"/>
    <w:basedOn w:val="DefaultParagraphFont"/>
    <w:uiPriority w:val="99"/>
    <w:rsid w:val="00E526F8"/>
    <w:rPr>
      <w:color w:val="605E5C"/>
      <w:shd w:val="clear" w:color="auto" w:fill="E1DFDD"/>
    </w:rPr>
  </w:style>
  <w:style w:type="character" w:customStyle="1" w:styleId="Heading4Char">
    <w:name w:val="Heading 4 Char"/>
    <w:basedOn w:val="DefaultParagraphFont"/>
    <w:link w:val="Heading4"/>
    <w:uiPriority w:val="9"/>
    <w:semiHidden/>
    <w:rsid w:val="000054C4"/>
    <w:rPr>
      <w:rFonts w:asciiTheme="majorHAnsi" w:eastAsiaTheme="majorEastAsia" w:hAnsiTheme="majorHAnsi" w:cstheme="majorBidi"/>
      <w:i/>
      <w:iCs/>
      <w:color w:val="2F5496" w:themeColor="accent1" w:themeShade="BF"/>
      <w:sz w:val="24"/>
      <w:szCs w:val="24"/>
      <w:lang w:val="en-US"/>
    </w:rPr>
  </w:style>
  <w:style w:type="character" w:styleId="CommentReference">
    <w:name w:val="annotation reference"/>
    <w:basedOn w:val="DefaultParagraphFont"/>
    <w:uiPriority w:val="99"/>
    <w:semiHidden/>
    <w:unhideWhenUsed/>
    <w:rsid w:val="00241FA6"/>
    <w:rPr>
      <w:sz w:val="16"/>
      <w:szCs w:val="16"/>
    </w:rPr>
  </w:style>
  <w:style w:type="paragraph" w:styleId="CommentText">
    <w:name w:val="annotation text"/>
    <w:basedOn w:val="Normal"/>
    <w:link w:val="CommentTextChar"/>
    <w:uiPriority w:val="99"/>
    <w:semiHidden/>
    <w:unhideWhenUsed/>
    <w:rsid w:val="00241FA6"/>
    <w:rPr>
      <w:sz w:val="20"/>
      <w:szCs w:val="20"/>
    </w:rPr>
  </w:style>
  <w:style w:type="character" w:customStyle="1" w:styleId="CommentTextChar">
    <w:name w:val="Comment Text Char"/>
    <w:basedOn w:val="DefaultParagraphFont"/>
    <w:link w:val="CommentText"/>
    <w:uiPriority w:val="99"/>
    <w:semiHidden/>
    <w:rsid w:val="00241FA6"/>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1FA6"/>
    <w:rPr>
      <w:b/>
      <w:bCs/>
    </w:rPr>
  </w:style>
  <w:style w:type="character" w:customStyle="1" w:styleId="CommentSubjectChar">
    <w:name w:val="Comment Subject Char"/>
    <w:basedOn w:val="CommentTextChar"/>
    <w:link w:val="CommentSubject"/>
    <w:uiPriority w:val="99"/>
    <w:semiHidden/>
    <w:rsid w:val="00241FA6"/>
    <w:rPr>
      <w:rFonts w:ascii="Times New Roman" w:hAnsi="Times New Roman" w:cs="Times New Roman"/>
      <w:b/>
      <w:bCs/>
      <w:sz w:val="20"/>
      <w:szCs w:val="20"/>
      <w:lang w:val="en-US"/>
    </w:rPr>
  </w:style>
  <w:style w:type="table" w:styleId="GridTable4-Accent1">
    <w:name w:val="Grid Table 4 Accent 1"/>
    <w:basedOn w:val="TableNormal"/>
    <w:uiPriority w:val="49"/>
    <w:rsid w:val="00A06668"/>
    <w:pPr>
      <w:spacing w:after="0" w:line="240" w:lineRule="auto"/>
    </w:pPr>
    <w:rPr>
      <w:lang w:val="hr-HR"/>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4">
    <w:name w:val="Unresolved Mention4"/>
    <w:basedOn w:val="DefaultParagraphFont"/>
    <w:uiPriority w:val="99"/>
    <w:rsid w:val="00A47F07"/>
    <w:rPr>
      <w:color w:val="605E5C"/>
      <w:shd w:val="clear" w:color="auto" w:fill="E1DFDD"/>
    </w:rPr>
  </w:style>
  <w:style w:type="character" w:customStyle="1" w:styleId="UnresolvedMention">
    <w:name w:val="Unresolved Mention"/>
    <w:basedOn w:val="DefaultParagraphFont"/>
    <w:uiPriority w:val="99"/>
    <w:rsid w:val="0018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4960">
      <w:bodyDiv w:val="1"/>
      <w:marLeft w:val="0"/>
      <w:marRight w:val="0"/>
      <w:marTop w:val="0"/>
      <w:marBottom w:val="0"/>
      <w:divBdr>
        <w:top w:val="none" w:sz="0" w:space="0" w:color="auto"/>
        <w:left w:val="none" w:sz="0" w:space="0" w:color="auto"/>
        <w:bottom w:val="none" w:sz="0" w:space="0" w:color="auto"/>
        <w:right w:val="none" w:sz="0" w:space="0" w:color="auto"/>
      </w:divBdr>
    </w:div>
    <w:div w:id="147016272">
      <w:bodyDiv w:val="1"/>
      <w:marLeft w:val="0"/>
      <w:marRight w:val="0"/>
      <w:marTop w:val="0"/>
      <w:marBottom w:val="0"/>
      <w:divBdr>
        <w:top w:val="none" w:sz="0" w:space="0" w:color="auto"/>
        <w:left w:val="none" w:sz="0" w:space="0" w:color="auto"/>
        <w:bottom w:val="none" w:sz="0" w:space="0" w:color="auto"/>
        <w:right w:val="none" w:sz="0" w:space="0" w:color="auto"/>
      </w:divBdr>
    </w:div>
    <w:div w:id="173230047">
      <w:bodyDiv w:val="1"/>
      <w:marLeft w:val="0"/>
      <w:marRight w:val="0"/>
      <w:marTop w:val="0"/>
      <w:marBottom w:val="0"/>
      <w:divBdr>
        <w:top w:val="none" w:sz="0" w:space="0" w:color="auto"/>
        <w:left w:val="none" w:sz="0" w:space="0" w:color="auto"/>
        <w:bottom w:val="none" w:sz="0" w:space="0" w:color="auto"/>
        <w:right w:val="none" w:sz="0" w:space="0" w:color="auto"/>
      </w:divBdr>
    </w:div>
    <w:div w:id="238178491">
      <w:bodyDiv w:val="1"/>
      <w:marLeft w:val="0"/>
      <w:marRight w:val="0"/>
      <w:marTop w:val="0"/>
      <w:marBottom w:val="0"/>
      <w:divBdr>
        <w:top w:val="none" w:sz="0" w:space="0" w:color="auto"/>
        <w:left w:val="none" w:sz="0" w:space="0" w:color="auto"/>
        <w:bottom w:val="none" w:sz="0" w:space="0" w:color="auto"/>
        <w:right w:val="none" w:sz="0" w:space="0" w:color="auto"/>
      </w:divBdr>
    </w:div>
    <w:div w:id="249242641">
      <w:bodyDiv w:val="1"/>
      <w:marLeft w:val="0"/>
      <w:marRight w:val="0"/>
      <w:marTop w:val="0"/>
      <w:marBottom w:val="0"/>
      <w:divBdr>
        <w:top w:val="none" w:sz="0" w:space="0" w:color="auto"/>
        <w:left w:val="none" w:sz="0" w:space="0" w:color="auto"/>
        <w:bottom w:val="none" w:sz="0" w:space="0" w:color="auto"/>
        <w:right w:val="none" w:sz="0" w:space="0" w:color="auto"/>
      </w:divBdr>
    </w:div>
    <w:div w:id="252398505">
      <w:bodyDiv w:val="1"/>
      <w:marLeft w:val="0"/>
      <w:marRight w:val="0"/>
      <w:marTop w:val="0"/>
      <w:marBottom w:val="0"/>
      <w:divBdr>
        <w:top w:val="none" w:sz="0" w:space="0" w:color="auto"/>
        <w:left w:val="none" w:sz="0" w:space="0" w:color="auto"/>
        <w:bottom w:val="none" w:sz="0" w:space="0" w:color="auto"/>
        <w:right w:val="none" w:sz="0" w:space="0" w:color="auto"/>
      </w:divBdr>
    </w:div>
    <w:div w:id="254050225">
      <w:bodyDiv w:val="1"/>
      <w:marLeft w:val="0"/>
      <w:marRight w:val="0"/>
      <w:marTop w:val="0"/>
      <w:marBottom w:val="0"/>
      <w:divBdr>
        <w:top w:val="none" w:sz="0" w:space="0" w:color="auto"/>
        <w:left w:val="none" w:sz="0" w:space="0" w:color="auto"/>
        <w:bottom w:val="none" w:sz="0" w:space="0" w:color="auto"/>
        <w:right w:val="none" w:sz="0" w:space="0" w:color="auto"/>
      </w:divBdr>
    </w:div>
    <w:div w:id="282468842">
      <w:bodyDiv w:val="1"/>
      <w:marLeft w:val="0"/>
      <w:marRight w:val="0"/>
      <w:marTop w:val="0"/>
      <w:marBottom w:val="0"/>
      <w:divBdr>
        <w:top w:val="none" w:sz="0" w:space="0" w:color="auto"/>
        <w:left w:val="none" w:sz="0" w:space="0" w:color="auto"/>
        <w:bottom w:val="none" w:sz="0" w:space="0" w:color="auto"/>
        <w:right w:val="none" w:sz="0" w:space="0" w:color="auto"/>
      </w:divBdr>
    </w:div>
    <w:div w:id="442849307">
      <w:bodyDiv w:val="1"/>
      <w:marLeft w:val="0"/>
      <w:marRight w:val="0"/>
      <w:marTop w:val="0"/>
      <w:marBottom w:val="0"/>
      <w:divBdr>
        <w:top w:val="none" w:sz="0" w:space="0" w:color="auto"/>
        <w:left w:val="none" w:sz="0" w:space="0" w:color="auto"/>
        <w:bottom w:val="none" w:sz="0" w:space="0" w:color="auto"/>
        <w:right w:val="none" w:sz="0" w:space="0" w:color="auto"/>
      </w:divBdr>
    </w:div>
    <w:div w:id="523861314">
      <w:bodyDiv w:val="1"/>
      <w:marLeft w:val="0"/>
      <w:marRight w:val="0"/>
      <w:marTop w:val="0"/>
      <w:marBottom w:val="0"/>
      <w:divBdr>
        <w:top w:val="none" w:sz="0" w:space="0" w:color="auto"/>
        <w:left w:val="none" w:sz="0" w:space="0" w:color="auto"/>
        <w:bottom w:val="none" w:sz="0" w:space="0" w:color="auto"/>
        <w:right w:val="none" w:sz="0" w:space="0" w:color="auto"/>
      </w:divBdr>
    </w:div>
    <w:div w:id="573205883">
      <w:bodyDiv w:val="1"/>
      <w:marLeft w:val="0"/>
      <w:marRight w:val="0"/>
      <w:marTop w:val="0"/>
      <w:marBottom w:val="0"/>
      <w:divBdr>
        <w:top w:val="none" w:sz="0" w:space="0" w:color="auto"/>
        <w:left w:val="none" w:sz="0" w:space="0" w:color="auto"/>
        <w:bottom w:val="none" w:sz="0" w:space="0" w:color="auto"/>
        <w:right w:val="none" w:sz="0" w:space="0" w:color="auto"/>
      </w:divBdr>
    </w:div>
    <w:div w:id="670645927">
      <w:bodyDiv w:val="1"/>
      <w:marLeft w:val="0"/>
      <w:marRight w:val="0"/>
      <w:marTop w:val="0"/>
      <w:marBottom w:val="0"/>
      <w:divBdr>
        <w:top w:val="none" w:sz="0" w:space="0" w:color="auto"/>
        <w:left w:val="none" w:sz="0" w:space="0" w:color="auto"/>
        <w:bottom w:val="none" w:sz="0" w:space="0" w:color="auto"/>
        <w:right w:val="none" w:sz="0" w:space="0" w:color="auto"/>
      </w:divBdr>
    </w:div>
    <w:div w:id="682171872">
      <w:bodyDiv w:val="1"/>
      <w:marLeft w:val="0"/>
      <w:marRight w:val="0"/>
      <w:marTop w:val="0"/>
      <w:marBottom w:val="0"/>
      <w:divBdr>
        <w:top w:val="none" w:sz="0" w:space="0" w:color="auto"/>
        <w:left w:val="none" w:sz="0" w:space="0" w:color="auto"/>
        <w:bottom w:val="none" w:sz="0" w:space="0" w:color="auto"/>
        <w:right w:val="none" w:sz="0" w:space="0" w:color="auto"/>
      </w:divBdr>
    </w:div>
    <w:div w:id="701983168">
      <w:bodyDiv w:val="1"/>
      <w:marLeft w:val="0"/>
      <w:marRight w:val="0"/>
      <w:marTop w:val="0"/>
      <w:marBottom w:val="0"/>
      <w:divBdr>
        <w:top w:val="none" w:sz="0" w:space="0" w:color="auto"/>
        <w:left w:val="none" w:sz="0" w:space="0" w:color="auto"/>
        <w:bottom w:val="none" w:sz="0" w:space="0" w:color="auto"/>
        <w:right w:val="none" w:sz="0" w:space="0" w:color="auto"/>
      </w:divBdr>
      <w:divsChild>
        <w:div w:id="359942172">
          <w:marLeft w:val="0"/>
          <w:marRight w:val="0"/>
          <w:marTop w:val="0"/>
          <w:marBottom w:val="0"/>
          <w:divBdr>
            <w:top w:val="none" w:sz="0" w:space="0" w:color="auto"/>
            <w:left w:val="none" w:sz="0" w:space="0" w:color="auto"/>
            <w:bottom w:val="none" w:sz="0" w:space="0" w:color="auto"/>
            <w:right w:val="none" w:sz="0" w:space="0" w:color="auto"/>
          </w:divBdr>
          <w:divsChild>
            <w:div w:id="535656734">
              <w:marLeft w:val="0"/>
              <w:marRight w:val="0"/>
              <w:marTop w:val="0"/>
              <w:marBottom w:val="0"/>
              <w:divBdr>
                <w:top w:val="none" w:sz="0" w:space="0" w:color="auto"/>
                <w:left w:val="none" w:sz="0" w:space="0" w:color="auto"/>
                <w:bottom w:val="none" w:sz="0" w:space="0" w:color="auto"/>
                <w:right w:val="none" w:sz="0" w:space="0" w:color="auto"/>
              </w:divBdr>
            </w:div>
          </w:divsChild>
        </w:div>
        <w:div w:id="2139250566">
          <w:marLeft w:val="0"/>
          <w:marRight w:val="0"/>
          <w:marTop w:val="0"/>
          <w:marBottom w:val="0"/>
          <w:divBdr>
            <w:top w:val="none" w:sz="0" w:space="0" w:color="auto"/>
            <w:left w:val="none" w:sz="0" w:space="0" w:color="auto"/>
            <w:bottom w:val="none" w:sz="0" w:space="0" w:color="auto"/>
            <w:right w:val="none" w:sz="0" w:space="0" w:color="auto"/>
          </w:divBdr>
          <w:divsChild>
            <w:div w:id="17703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8010">
      <w:bodyDiv w:val="1"/>
      <w:marLeft w:val="0"/>
      <w:marRight w:val="0"/>
      <w:marTop w:val="0"/>
      <w:marBottom w:val="0"/>
      <w:divBdr>
        <w:top w:val="none" w:sz="0" w:space="0" w:color="auto"/>
        <w:left w:val="none" w:sz="0" w:space="0" w:color="auto"/>
        <w:bottom w:val="none" w:sz="0" w:space="0" w:color="auto"/>
        <w:right w:val="none" w:sz="0" w:space="0" w:color="auto"/>
      </w:divBdr>
    </w:div>
    <w:div w:id="792485464">
      <w:bodyDiv w:val="1"/>
      <w:marLeft w:val="0"/>
      <w:marRight w:val="0"/>
      <w:marTop w:val="0"/>
      <w:marBottom w:val="0"/>
      <w:divBdr>
        <w:top w:val="none" w:sz="0" w:space="0" w:color="auto"/>
        <w:left w:val="none" w:sz="0" w:space="0" w:color="auto"/>
        <w:bottom w:val="none" w:sz="0" w:space="0" w:color="auto"/>
        <w:right w:val="none" w:sz="0" w:space="0" w:color="auto"/>
      </w:divBdr>
    </w:div>
    <w:div w:id="838422358">
      <w:bodyDiv w:val="1"/>
      <w:marLeft w:val="0"/>
      <w:marRight w:val="0"/>
      <w:marTop w:val="0"/>
      <w:marBottom w:val="0"/>
      <w:divBdr>
        <w:top w:val="none" w:sz="0" w:space="0" w:color="auto"/>
        <w:left w:val="none" w:sz="0" w:space="0" w:color="auto"/>
        <w:bottom w:val="none" w:sz="0" w:space="0" w:color="auto"/>
        <w:right w:val="none" w:sz="0" w:space="0" w:color="auto"/>
      </w:divBdr>
    </w:div>
    <w:div w:id="872154132">
      <w:bodyDiv w:val="1"/>
      <w:marLeft w:val="0"/>
      <w:marRight w:val="0"/>
      <w:marTop w:val="0"/>
      <w:marBottom w:val="0"/>
      <w:divBdr>
        <w:top w:val="none" w:sz="0" w:space="0" w:color="auto"/>
        <w:left w:val="none" w:sz="0" w:space="0" w:color="auto"/>
        <w:bottom w:val="none" w:sz="0" w:space="0" w:color="auto"/>
        <w:right w:val="none" w:sz="0" w:space="0" w:color="auto"/>
      </w:divBdr>
      <w:divsChild>
        <w:div w:id="321468026">
          <w:blockQuote w:val="1"/>
          <w:marLeft w:val="-300"/>
          <w:marRight w:val="0"/>
          <w:marTop w:val="0"/>
          <w:marBottom w:val="0"/>
          <w:divBdr>
            <w:top w:val="none" w:sz="0" w:space="0" w:color="auto"/>
            <w:left w:val="none" w:sz="0" w:space="0" w:color="auto"/>
            <w:bottom w:val="none" w:sz="0" w:space="0" w:color="auto"/>
            <w:right w:val="none" w:sz="0" w:space="0" w:color="auto"/>
          </w:divBdr>
        </w:div>
        <w:div w:id="601107029">
          <w:marLeft w:val="0"/>
          <w:marRight w:val="0"/>
          <w:marTop w:val="0"/>
          <w:marBottom w:val="0"/>
          <w:divBdr>
            <w:top w:val="none" w:sz="0" w:space="0" w:color="auto"/>
            <w:left w:val="none" w:sz="0" w:space="0" w:color="auto"/>
            <w:bottom w:val="none" w:sz="0" w:space="0" w:color="auto"/>
            <w:right w:val="none" w:sz="0" w:space="0" w:color="auto"/>
          </w:divBdr>
          <w:divsChild>
            <w:div w:id="1476606544">
              <w:marLeft w:val="0"/>
              <w:marRight w:val="0"/>
              <w:marTop w:val="100"/>
              <w:marBottom w:val="100"/>
              <w:divBdr>
                <w:top w:val="none" w:sz="0" w:space="0" w:color="auto"/>
                <w:left w:val="none" w:sz="0" w:space="0" w:color="auto"/>
                <w:bottom w:val="none" w:sz="0" w:space="0" w:color="auto"/>
                <w:right w:val="none" w:sz="0" w:space="0" w:color="auto"/>
              </w:divBdr>
              <w:divsChild>
                <w:div w:id="276067609">
                  <w:marLeft w:val="0"/>
                  <w:marRight w:val="0"/>
                  <w:marTop w:val="0"/>
                  <w:marBottom w:val="0"/>
                  <w:divBdr>
                    <w:top w:val="none" w:sz="0" w:space="0" w:color="auto"/>
                    <w:left w:val="none" w:sz="0" w:space="0" w:color="auto"/>
                    <w:bottom w:val="none" w:sz="0" w:space="0" w:color="auto"/>
                    <w:right w:val="none" w:sz="0" w:space="0" w:color="auto"/>
                  </w:divBdr>
                  <w:divsChild>
                    <w:div w:id="18892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6904">
          <w:blockQuote w:val="1"/>
          <w:marLeft w:val="-300"/>
          <w:marRight w:val="0"/>
          <w:marTop w:val="0"/>
          <w:marBottom w:val="0"/>
          <w:divBdr>
            <w:top w:val="none" w:sz="0" w:space="0" w:color="auto"/>
            <w:left w:val="none" w:sz="0" w:space="0" w:color="auto"/>
            <w:bottom w:val="none" w:sz="0" w:space="0" w:color="auto"/>
            <w:right w:val="none" w:sz="0" w:space="0" w:color="auto"/>
          </w:divBdr>
        </w:div>
        <w:div w:id="39335302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925573418">
      <w:bodyDiv w:val="1"/>
      <w:marLeft w:val="0"/>
      <w:marRight w:val="0"/>
      <w:marTop w:val="0"/>
      <w:marBottom w:val="0"/>
      <w:divBdr>
        <w:top w:val="none" w:sz="0" w:space="0" w:color="auto"/>
        <w:left w:val="none" w:sz="0" w:space="0" w:color="auto"/>
        <w:bottom w:val="none" w:sz="0" w:space="0" w:color="auto"/>
        <w:right w:val="none" w:sz="0" w:space="0" w:color="auto"/>
      </w:divBdr>
    </w:div>
    <w:div w:id="96727521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1031608404">
      <w:bodyDiv w:val="1"/>
      <w:marLeft w:val="0"/>
      <w:marRight w:val="0"/>
      <w:marTop w:val="0"/>
      <w:marBottom w:val="0"/>
      <w:divBdr>
        <w:top w:val="none" w:sz="0" w:space="0" w:color="auto"/>
        <w:left w:val="none" w:sz="0" w:space="0" w:color="auto"/>
        <w:bottom w:val="none" w:sz="0" w:space="0" w:color="auto"/>
        <w:right w:val="none" w:sz="0" w:space="0" w:color="auto"/>
      </w:divBdr>
    </w:div>
    <w:div w:id="1062412467">
      <w:bodyDiv w:val="1"/>
      <w:marLeft w:val="0"/>
      <w:marRight w:val="0"/>
      <w:marTop w:val="0"/>
      <w:marBottom w:val="0"/>
      <w:divBdr>
        <w:top w:val="none" w:sz="0" w:space="0" w:color="auto"/>
        <w:left w:val="none" w:sz="0" w:space="0" w:color="auto"/>
        <w:bottom w:val="none" w:sz="0" w:space="0" w:color="auto"/>
        <w:right w:val="none" w:sz="0" w:space="0" w:color="auto"/>
      </w:divBdr>
      <w:divsChild>
        <w:div w:id="370569330">
          <w:blockQuote w:val="1"/>
          <w:marLeft w:val="-300"/>
          <w:marRight w:val="0"/>
          <w:marTop w:val="0"/>
          <w:marBottom w:val="0"/>
          <w:divBdr>
            <w:top w:val="none" w:sz="0" w:space="0" w:color="auto"/>
            <w:left w:val="none" w:sz="0" w:space="0" w:color="auto"/>
            <w:bottom w:val="none" w:sz="0" w:space="0" w:color="auto"/>
            <w:right w:val="none" w:sz="0" w:space="0" w:color="auto"/>
          </w:divBdr>
        </w:div>
        <w:div w:id="2027906157">
          <w:blockQuote w:val="1"/>
          <w:marLeft w:val="0"/>
          <w:marRight w:val="0"/>
          <w:marTop w:val="0"/>
          <w:marBottom w:val="0"/>
          <w:divBdr>
            <w:top w:val="none" w:sz="0" w:space="0" w:color="auto"/>
            <w:left w:val="none" w:sz="0" w:space="0" w:color="auto"/>
            <w:bottom w:val="none" w:sz="0" w:space="0" w:color="auto"/>
            <w:right w:val="none" w:sz="0" w:space="0" w:color="auto"/>
          </w:divBdr>
        </w:div>
        <w:div w:id="1508209471">
          <w:blockQuote w:val="1"/>
          <w:marLeft w:val="-300"/>
          <w:marRight w:val="0"/>
          <w:marTop w:val="0"/>
          <w:marBottom w:val="0"/>
          <w:divBdr>
            <w:top w:val="none" w:sz="0" w:space="0" w:color="auto"/>
            <w:left w:val="none" w:sz="0" w:space="0" w:color="auto"/>
            <w:bottom w:val="none" w:sz="0" w:space="0" w:color="auto"/>
            <w:right w:val="none" w:sz="0" w:space="0" w:color="auto"/>
          </w:divBdr>
        </w:div>
        <w:div w:id="431702401">
          <w:marLeft w:val="0"/>
          <w:marRight w:val="0"/>
          <w:marTop w:val="0"/>
          <w:marBottom w:val="0"/>
          <w:divBdr>
            <w:top w:val="none" w:sz="0" w:space="0" w:color="auto"/>
            <w:left w:val="none" w:sz="0" w:space="0" w:color="auto"/>
            <w:bottom w:val="none" w:sz="0" w:space="0" w:color="auto"/>
            <w:right w:val="none" w:sz="0" w:space="0" w:color="auto"/>
          </w:divBdr>
          <w:divsChild>
            <w:div w:id="492523700">
              <w:marLeft w:val="0"/>
              <w:marRight w:val="0"/>
              <w:marTop w:val="100"/>
              <w:marBottom w:val="100"/>
              <w:divBdr>
                <w:top w:val="none" w:sz="0" w:space="0" w:color="auto"/>
                <w:left w:val="none" w:sz="0" w:space="0" w:color="auto"/>
                <w:bottom w:val="none" w:sz="0" w:space="0" w:color="auto"/>
                <w:right w:val="none" w:sz="0" w:space="0" w:color="auto"/>
              </w:divBdr>
              <w:divsChild>
                <w:div w:id="418799133">
                  <w:marLeft w:val="0"/>
                  <w:marRight w:val="0"/>
                  <w:marTop w:val="0"/>
                  <w:marBottom w:val="0"/>
                  <w:divBdr>
                    <w:top w:val="none" w:sz="0" w:space="0" w:color="auto"/>
                    <w:left w:val="none" w:sz="0" w:space="0" w:color="auto"/>
                    <w:bottom w:val="none" w:sz="0" w:space="0" w:color="auto"/>
                    <w:right w:val="none" w:sz="0" w:space="0" w:color="auto"/>
                  </w:divBdr>
                  <w:divsChild>
                    <w:div w:id="15038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0552">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09084716">
      <w:bodyDiv w:val="1"/>
      <w:marLeft w:val="0"/>
      <w:marRight w:val="0"/>
      <w:marTop w:val="0"/>
      <w:marBottom w:val="0"/>
      <w:divBdr>
        <w:top w:val="none" w:sz="0" w:space="0" w:color="auto"/>
        <w:left w:val="none" w:sz="0" w:space="0" w:color="auto"/>
        <w:bottom w:val="none" w:sz="0" w:space="0" w:color="auto"/>
        <w:right w:val="none" w:sz="0" w:space="0" w:color="auto"/>
      </w:divBdr>
    </w:div>
    <w:div w:id="1177184909">
      <w:bodyDiv w:val="1"/>
      <w:marLeft w:val="0"/>
      <w:marRight w:val="0"/>
      <w:marTop w:val="0"/>
      <w:marBottom w:val="0"/>
      <w:divBdr>
        <w:top w:val="none" w:sz="0" w:space="0" w:color="auto"/>
        <w:left w:val="none" w:sz="0" w:space="0" w:color="auto"/>
        <w:bottom w:val="none" w:sz="0" w:space="0" w:color="auto"/>
        <w:right w:val="none" w:sz="0" w:space="0" w:color="auto"/>
      </w:divBdr>
      <w:divsChild>
        <w:div w:id="1736776638">
          <w:marLeft w:val="360"/>
          <w:marRight w:val="0"/>
          <w:marTop w:val="200"/>
          <w:marBottom w:val="0"/>
          <w:divBdr>
            <w:top w:val="none" w:sz="0" w:space="0" w:color="auto"/>
            <w:left w:val="none" w:sz="0" w:space="0" w:color="auto"/>
            <w:bottom w:val="none" w:sz="0" w:space="0" w:color="auto"/>
            <w:right w:val="none" w:sz="0" w:space="0" w:color="auto"/>
          </w:divBdr>
        </w:div>
        <w:div w:id="1820615061">
          <w:marLeft w:val="360"/>
          <w:marRight w:val="0"/>
          <w:marTop w:val="200"/>
          <w:marBottom w:val="0"/>
          <w:divBdr>
            <w:top w:val="none" w:sz="0" w:space="0" w:color="auto"/>
            <w:left w:val="none" w:sz="0" w:space="0" w:color="auto"/>
            <w:bottom w:val="none" w:sz="0" w:space="0" w:color="auto"/>
            <w:right w:val="none" w:sz="0" w:space="0" w:color="auto"/>
          </w:divBdr>
        </w:div>
      </w:divsChild>
    </w:div>
    <w:div w:id="1202211669">
      <w:bodyDiv w:val="1"/>
      <w:marLeft w:val="0"/>
      <w:marRight w:val="0"/>
      <w:marTop w:val="0"/>
      <w:marBottom w:val="0"/>
      <w:divBdr>
        <w:top w:val="none" w:sz="0" w:space="0" w:color="auto"/>
        <w:left w:val="none" w:sz="0" w:space="0" w:color="auto"/>
        <w:bottom w:val="none" w:sz="0" w:space="0" w:color="auto"/>
        <w:right w:val="none" w:sz="0" w:space="0" w:color="auto"/>
      </w:divBdr>
    </w:div>
    <w:div w:id="1215265987">
      <w:bodyDiv w:val="1"/>
      <w:marLeft w:val="0"/>
      <w:marRight w:val="0"/>
      <w:marTop w:val="0"/>
      <w:marBottom w:val="0"/>
      <w:divBdr>
        <w:top w:val="none" w:sz="0" w:space="0" w:color="auto"/>
        <w:left w:val="none" w:sz="0" w:space="0" w:color="auto"/>
        <w:bottom w:val="none" w:sz="0" w:space="0" w:color="auto"/>
        <w:right w:val="none" w:sz="0" w:space="0" w:color="auto"/>
      </w:divBdr>
    </w:div>
    <w:div w:id="1247569609">
      <w:bodyDiv w:val="1"/>
      <w:marLeft w:val="0"/>
      <w:marRight w:val="0"/>
      <w:marTop w:val="0"/>
      <w:marBottom w:val="0"/>
      <w:divBdr>
        <w:top w:val="none" w:sz="0" w:space="0" w:color="auto"/>
        <w:left w:val="none" w:sz="0" w:space="0" w:color="auto"/>
        <w:bottom w:val="none" w:sz="0" w:space="0" w:color="auto"/>
        <w:right w:val="none" w:sz="0" w:space="0" w:color="auto"/>
      </w:divBdr>
    </w:div>
    <w:div w:id="1258753454">
      <w:bodyDiv w:val="1"/>
      <w:marLeft w:val="0"/>
      <w:marRight w:val="0"/>
      <w:marTop w:val="0"/>
      <w:marBottom w:val="0"/>
      <w:divBdr>
        <w:top w:val="none" w:sz="0" w:space="0" w:color="auto"/>
        <w:left w:val="none" w:sz="0" w:space="0" w:color="auto"/>
        <w:bottom w:val="none" w:sz="0" w:space="0" w:color="auto"/>
        <w:right w:val="none" w:sz="0" w:space="0" w:color="auto"/>
      </w:divBdr>
    </w:div>
    <w:div w:id="1303659016">
      <w:bodyDiv w:val="1"/>
      <w:marLeft w:val="0"/>
      <w:marRight w:val="0"/>
      <w:marTop w:val="0"/>
      <w:marBottom w:val="0"/>
      <w:divBdr>
        <w:top w:val="none" w:sz="0" w:space="0" w:color="auto"/>
        <w:left w:val="none" w:sz="0" w:space="0" w:color="auto"/>
        <w:bottom w:val="none" w:sz="0" w:space="0" w:color="auto"/>
        <w:right w:val="none" w:sz="0" w:space="0" w:color="auto"/>
      </w:divBdr>
    </w:div>
    <w:div w:id="1325206952">
      <w:bodyDiv w:val="1"/>
      <w:marLeft w:val="0"/>
      <w:marRight w:val="0"/>
      <w:marTop w:val="0"/>
      <w:marBottom w:val="0"/>
      <w:divBdr>
        <w:top w:val="none" w:sz="0" w:space="0" w:color="auto"/>
        <w:left w:val="none" w:sz="0" w:space="0" w:color="auto"/>
        <w:bottom w:val="none" w:sz="0" w:space="0" w:color="auto"/>
        <w:right w:val="none" w:sz="0" w:space="0" w:color="auto"/>
      </w:divBdr>
    </w:div>
    <w:div w:id="1327978287">
      <w:bodyDiv w:val="1"/>
      <w:marLeft w:val="0"/>
      <w:marRight w:val="0"/>
      <w:marTop w:val="0"/>
      <w:marBottom w:val="0"/>
      <w:divBdr>
        <w:top w:val="none" w:sz="0" w:space="0" w:color="auto"/>
        <w:left w:val="none" w:sz="0" w:space="0" w:color="auto"/>
        <w:bottom w:val="none" w:sz="0" w:space="0" w:color="auto"/>
        <w:right w:val="none" w:sz="0" w:space="0" w:color="auto"/>
      </w:divBdr>
    </w:div>
    <w:div w:id="1338464614">
      <w:bodyDiv w:val="1"/>
      <w:marLeft w:val="0"/>
      <w:marRight w:val="0"/>
      <w:marTop w:val="0"/>
      <w:marBottom w:val="0"/>
      <w:divBdr>
        <w:top w:val="none" w:sz="0" w:space="0" w:color="auto"/>
        <w:left w:val="none" w:sz="0" w:space="0" w:color="auto"/>
        <w:bottom w:val="none" w:sz="0" w:space="0" w:color="auto"/>
        <w:right w:val="none" w:sz="0" w:space="0" w:color="auto"/>
      </w:divBdr>
    </w:div>
    <w:div w:id="1368945322">
      <w:bodyDiv w:val="1"/>
      <w:marLeft w:val="0"/>
      <w:marRight w:val="0"/>
      <w:marTop w:val="0"/>
      <w:marBottom w:val="0"/>
      <w:divBdr>
        <w:top w:val="none" w:sz="0" w:space="0" w:color="auto"/>
        <w:left w:val="none" w:sz="0" w:space="0" w:color="auto"/>
        <w:bottom w:val="none" w:sz="0" w:space="0" w:color="auto"/>
        <w:right w:val="none" w:sz="0" w:space="0" w:color="auto"/>
      </w:divBdr>
    </w:div>
    <w:div w:id="1372344709">
      <w:bodyDiv w:val="1"/>
      <w:marLeft w:val="0"/>
      <w:marRight w:val="0"/>
      <w:marTop w:val="0"/>
      <w:marBottom w:val="0"/>
      <w:divBdr>
        <w:top w:val="none" w:sz="0" w:space="0" w:color="auto"/>
        <w:left w:val="none" w:sz="0" w:space="0" w:color="auto"/>
        <w:bottom w:val="none" w:sz="0" w:space="0" w:color="auto"/>
        <w:right w:val="none" w:sz="0" w:space="0" w:color="auto"/>
      </w:divBdr>
      <w:divsChild>
        <w:div w:id="1522628691">
          <w:marLeft w:val="360"/>
          <w:marRight w:val="0"/>
          <w:marTop w:val="200"/>
          <w:marBottom w:val="0"/>
          <w:divBdr>
            <w:top w:val="none" w:sz="0" w:space="0" w:color="auto"/>
            <w:left w:val="none" w:sz="0" w:space="0" w:color="auto"/>
            <w:bottom w:val="none" w:sz="0" w:space="0" w:color="auto"/>
            <w:right w:val="none" w:sz="0" w:space="0" w:color="auto"/>
          </w:divBdr>
        </w:div>
        <w:div w:id="919292249">
          <w:marLeft w:val="360"/>
          <w:marRight w:val="0"/>
          <w:marTop w:val="200"/>
          <w:marBottom w:val="0"/>
          <w:divBdr>
            <w:top w:val="none" w:sz="0" w:space="0" w:color="auto"/>
            <w:left w:val="none" w:sz="0" w:space="0" w:color="auto"/>
            <w:bottom w:val="none" w:sz="0" w:space="0" w:color="auto"/>
            <w:right w:val="none" w:sz="0" w:space="0" w:color="auto"/>
          </w:divBdr>
        </w:div>
        <w:div w:id="1408069376">
          <w:marLeft w:val="360"/>
          <w:marRight w:val="0"/>
          <w:marTop w:val="200"/>
          <w:marBottom w:val="0"/>
          <w:divBdr>
            <w:top w:val="none" w:sz="0" w:space="0" w:color="auto"/>
            <w:left w:val="none" w:sz="0" w:space="0" w:color="auto"/>
            <w:bottom w:val="none" w:sz="0" w:space="0" w:color="auto"/>
            <w:right w:val="none" w:sz="0" w:space="0" w:color="auto"/>
          </w:divBdr>
        </w:div>
        <w:div w:id="874003983">
          <w:marLeft w:val="360"/>
          <w:marRight w:val="0"/>
          <w:marTop w:val="200"/>
          <w:marBottom w:val="0"/>
          <w:divBdr>
            <w:top w:val="none" w:sz="0" w:space="0" w:color="auto"/>
            <w:left w:val="none" w:sz="0" w:space="0" w:color="auto"/>
            <w:bottom w:val="none" w:sz="0" w:space="0" w:color="auto"/>
            <w:right w:val="none" w:sz="0" w:space="0" w:color="auto"/>
          </w:divBdr>
        </w:div>
      </w:divsChild>
    </w:div>
    <w:div w:id="1379234031">
      <w:bodyDiv w:val="1"/>
      <w:marLeft w:val="0"/>
      <w:marRight w:val="0"/>
      <w:marTop w:val="0"/>
      <w:marBottom w:val="0"/>
      <w:divBdr>
        <w:top w:val="none" w:sz="0" w:space="0" w:color="auto"/>
        <w:left w:val="none" w:sz="0" w:space="0" w:color="auto"/>
        <w:bottom w:val="none" w:sz="0" w:space="0" w:color="auto"/>
        <w:right w:val="none" w:sz="0" w:space="0" w:color="auto"/>
      </w:divBdr>
    </w:div>
    <w:div w:id="1409764014">
      <w:bodyDiv w:val="1"/>
      <w:marLeft w:val="0"/>
      <w:marRight w:val="0"/>
      <w:marTop w:val="0"/>
      <w:marBottom w:val="0"/>
      <w:divBdr>
        <w:top w:val="none" w:sz="0" w:space="0" w:color="auto"/>
        <w:left w:val="none" w:sz="0" w:space="0" w:color="auto"/>
        <w:bottom w:val="none" w:sz="0" w:space="0" w:color="auto"/>
        <w:right w:val="none" w:sz="0" w:space="0" w:color="auto"/>
      </w:divBdr>
    </w:div>
    <w:div w:id="1420786601">
      <w:bodyDiv w:val="1"/>
      <w:marLeft w:val="0"/>
      <w:marRight w:val="0"/>
      <w:marTop w:val="0"/>
      <w:marBottom w:val="0"/>
      <w:divBdr>
        <w:top w:val="none" w:sz="0" w:space="0" w:color="auto"/>
        <w:left w:val="none" w:sz="0" w:space="0" w:color="auto"/>
        <w:bottom w:val="none" w:sz="0" w:space="0" w:color="auto"/>
        <w:right w:val="none" w:sz="0" w:space="0" w:color="auto"/>
      </w:divBdr>
    </w:div>
    <w:div w:id="1468163556">
      <w:bodyDiv w:val="1"/>
      <w:marLeft w:val="0"/>
      <w:marRight w:val="0"/>
      <w:marTop w:val="0"/>
      <w:marBottom w:val="0"/>
      <w:divBdr>
        <w:top w:val="none" w:sz="0" w:space="0" w:color="auto"/>
        <w:left w:val="none" w:sz="0" w:space="0" w:color="auto"/>
        <w:bottom w:val="none" w:sz="0" w:space="0" w:color="auto"/>
        <w:right w:val="none" w:sz="0" w:space="0" w:color="auto"/>
      </w:divBdr>
    </w:div>
    <w:div w:id="1502505411">
      <w:bodyDiv w:val="1"/>
      <w:marLeft w:val="0"/>
      <w:marRight w:val="0"/>
      <w:marTop w:val="0"/>
      <w:marBottom w:val="0"/>
      <w:divBdr>
        <w:top w:val="none" w:sz="0" w:space="0" w:color="auto"/>
        <w:left w:val="none" w:sz="0" w:space="0" w:color="auto"/>
        <w:bottom w:val="none" w:sz="0" w:space="0" w:color="auto"/>
        <w:right w:val="none" w:sz="0" w:space="0" w:color="auto"/>
      </w:divBdr>
    </w:div>
    <w:div w:id="1563907196">
      <w:bodyDiv w:val="1"/>
      <w:marLeft w:val="0"/>
      <w:marRight w:val="0"/>
      <w:marTop w:val="0"/>
      <w:marBottom w:val="0"/>
      <w:divBdr>
        <w:top w:val="none" w:sz="0" w:space="0" w:color="auto"/>
        <w:left w:val="none" w:sz="0" w:space="0" w:color="auto"/>
        <w:bottom w:val="none" w:sz="0" w:space="0" w:color="auto"/>
        <w:right w:val="none" w:sz="0" w:space="0" w:color="auto"/>
      </w:divBdr>
    </w:div>
    <w:div w:id="1649817527">
      <w:bodyDiv w:val="1"/>
      <w:marLeft w:val="0"/>
      <w:marRight w:val="0"/>
      <w:marTop w:val="0"/>
      <w:marBottom w:val="0"/>
      <w:divBdr>
        <w:top w:val="none" w:sz="0" w:space="0" w:color="auto"/>
        <w:left w:val="none" w:sz="0" w:space="0" w:color="auto"/>
        <w:bottom w:val="none" w:sz="0" w:space="0" w:color="auto"/>
        <w:right w:val="none" w:sz="0" w:space="0" w:color="auto"/>
      </w:divBdr>
    </w:div>
    <w:div w:id="1680352014">
      <w:bodyDiv w:val="1"/>
      <w:marLeft w:val="0"/>
      <w:marRight w:val="0"/>
      <w:marTop w:val="0"/>
      <w:marBottom w:val="0"/>
      <w:divBdr>
        <w:top w:val="none" w:sz="0" w:space="0" w:color="auto"/>
        <w:left w:val="none" w:sz="0" w:space="0" w:color="auto"/>
        <w:bottom w:val="none" w:sz="0" w:space="0" w:color="auto"/>
        <w:right w:val="none" w:sz="0" w:space="0" w:color="auto"/>
      </w:divBdr>
    </w:div>
    <w:div w:id="1725637675">
      <w:bodyDiv w:val="1"/>
      <w:marLeft w:val="0"/>
      <w:marRight w:val="0"/>
      <w:marTop w:val="0"/>
      <w:marBottom w:val="0"/>
      <w:divBdr>
        <w:top w:val="none" w:sz="0" w:space="0" w:color="auto"/>
        <w:left w:val="none" w:sz="0" w:space="0" w:color="auto"/>
        <w:bottom w:val="none" w:sz="0" w:space="0" w:color="auto"/>
        <w:right w:val="none" w:sz="0" w:space="0" w:color="auto"/>
      </w:divBdr>
    </w:div>
    <w:div w:id="1752388693">
      <w:bodyDiv w:val="1"/>
      <w:marLeft w:val="0"/>
      <w:marRight w:val="0"/>
      <w:marTop w:val="0"/>
      <w:marBottom w:val="0"/>
      <w:divBdr>
        <w:top w:val="none" w:sz="0" w:space="0" w:color="auto"/>
        <w:left w:val="none" w:sz="0" w:space="0" w:color="auto"/>
        <w:bottom w:val="none" w:sz="0" w:space="0" w:color="auto"/>
        <w:right w:val="none" w:sz="0" w:space="0" w:color="auto"/>
      </w:divBdr>
    </w:div>
    <w:div w:id="1757820372">
      <w:bodyDiv w:val="1"/>
      <w:marLeft w:val="0"/>
      <w:marRight w:val="0"/>
      <w:marTop w:val="0"/>
      <w:marBottom w:val="0"/>
      <w:divBdr>
        <w:top w:val="none" w:sz="0" w:space="0" w:color="auto"/>
        <w:left w:val="none" w:sz="0" w:space="0" w:color="auto"/>
        <w:bottom w:val="none" w:sz="0" w:space="0" w:color="auto"/>
        <w:right w:val="none" w:sz="0" w:space="0" w:color="auto"/>
      </w:divBdr>
      <w:divsChild>
        <w:div w:id="1145928266">
          <w:marLeft w:val="360"/>
          <w:marRight w:val="0"/>
          <w:marTop w:val="200"/>
          <w:marBottom w:val="0"/>
          <w:divBdr>
            <w:top w:val="none" w:sz="0" w:space="0" w:color="auto"/>
            <w:left w:val="none" w:sz="0" w:space="0" w:color="auto"/>
            <w:bottom w:val="none" w:sz="0" w:space="0" w:color="auto"/>
            <w:right w:val="none" w:sz="0" w:space="0" w:color="auto"/>
          </w:divBdr>
        </w:div>
        <w:div w:id="1391537041">
          <w:marLeft w:val="360"/>
          <w:marRight w:val="0"/>
          <w:marTop w:val="200"/>
          <w:marBottom w:val="0"/>
          <w:divBdr>
            <w:top w:val="none" w:sz="0" w:space="0" w:color="auto"/>
            <w:left w:val="none" w:sz="0" w:space="0" w:color="auto"/>
            <w:bottom w:val="none" w:sz="0" w:space="0" w:color="auto"/>
            <w:right w:val="none" w:sz="0" w:space="0" w:color="auto"/>
          </w:divBdr>
        </w:div>
      </w:divsChild>
    </w:div>
    <w:div w:id="1805000477">
      <w:bodyDiv w:val="1"/>
      <w:marLeft w:val="0"/>
      <w:marRight w:val="0"/>
      <w:marTop w:val="0"/>
      <w:marBottom w:val="0"/>
      <w:divBdr>
        <w:top w:val="none" w:sz="0" w:space="0" w:color="auto"/>
        <w:left w:val="none" w:sz="0" w:space="0" w:color="auto"/>
        <w:bottom w:val="none" w:sz="0" w:space="0" w:color="auto"/>
        <w:right w:val="none" w:sz="0" w:space="0" w:color="auto"/>
      </w:divBdr>
      <w:divsChild>
        <w:div w:id="1287859204">
          <w:marLeft w:val="360"/>
          <w:marRight w:val="0"/>
          <w:marTop w:val="200"/>
          <w:marBottom w:val="0"/>
          <w:divBdr>
            <w:top w:val="none" w:sz="0" w:space="0" w:color="auto"/>
            <w:left w:val="none" w:sz="0" w:space="0" w:color="auto"/>
            <w:bottom w:val="none" w:sz="0" w:space="0" w:color="auto"/>
            <w:right w:val="none" w:sz="0" w:space="0" w:color="auto"/>
          </w:divBdr>
        </w:div>
        <w:div w:id="846872580">
          <w:marLeft w:val="360"/>
          <w:marRight w:val="0"/>
          <w:marTop w:val="200"/>
          <w:marBottom w:val="0"/>
          <w:divBdr>
            <w:top w:val="none" w:sz="0" w:space="0" w:color="auto"/>
            <w:left w:val="none" w:sz="0" w:space="0" w:color="auto"/>
            <w:bottom w:val="none" w:sz="0" w:space="0" w:color="auto"/>
            <w:right w:val="none" w:sz="0" w:space="0" w:color="auto"/>
          </w:divBdr>
        </w:div>
      </w:divsChild>
    </w:div>
    <w:div w:id="1950119129">
      <w:bodyDiv w:val="1"/>
      <w:marLeft w:val="0"/>
      <w:marRight w:val="0"/>
      <w:marTop w:val="0"/>
      <w:marBottom w:val="0"/>
      <w:divBdr>
        <w:top w:val="none" w:sz="0" w:space="0" w:color="auto"/>
        <w:left w:val="none" w:sz="0" w:space="0" w:color="auto"/>
        <w:bottom w:val="none" w:sz="0" w:space="0" w:color="auto"/>
        <w:right w:val="none" w:sz="0" w:space="0" w:color="auto"/>
      </w:divBdr>
    </w:div>
    <w:div w:id="2024816642">
      <w:bodyDiv w:val="1"/>
      <w:marLeft w:val="0"/>
      <w:marRight w:val="0"/>
      <w:marTop w:val="0"/>
      <w:marBottom w:val="0"/>
      <w:divBdr>
        <w:top w:val="none" w:sz="0" w:space="0" w:color="auto"/>
        <w:left w:val="none" w:sz="0" w:space="0" w:color="auto"/>
        <w:bottom w:val="none" w:sz="0" w:space="0" w:color="auto"/>
        <w:right w:val="none" w:sz="0" w:space="0" w:color="auto"/>
      </w:divBdr>
    </w:div>
    <w:div w:id="2062709509">
      <w:bodyDiv w:val="1"/>
      <w:marLeft w:val="0"/>
      <w:marRight w:val="0"/>
      <w:marTop w:val="0"/>
      <w:marBottom w:val="0"/>
      <w:divBdr>
        <w:top w:val="none" w:sz="0" w:space="0" w:color="auto"/>
        <w:left w:val="none" w:sz="0" w:space="0" w:color="auto"/>
        <w:bottom w:val="none" w:sz="0" w:space="0" w:color="auto"/>
        <w:right w:val="none" w:sz="0" w:space="0" w:color="auto"/>
      </w:divBdr>
    </w:div>
    <w:div w:id="2084720382">
      <w:bodyDiv w:val="1"/>
      <w:marLeft w:val="0"/>
      <w:marRight w:val="0"/>
      <w:marTop w:val="0"/>
      <w:marBottom w:val="0"/>
      <w:divBdr>
        <w:top w:val="none" w:sz="0" w:space="0" w:color="auto"/>
        <w:left w:val="none" w:sz="0" w:space="0" w:color="auto"/>
        <w:bottom w:val="none" w:sz="0" w:space="0" w:color="auto"/>
        <w:right w:val="none" w:sz="0" w:space="0" w:color="auto"/>
      </w:divBdr>
      <w:divsChild>
        <w:div w:id="104198165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printerSettings" Target="printerSettings/printerSettings1.bin"/><Relationship Id="rId49" Type="http://schemas.openxmlformats.org/officeDocument/2006/relationships/fontTable" Target="fontTable.xml"/><Relationship Id="rId20" Type="http://schemas.openxmlformats.org/officeDocument/2006/relationships/hyperlink" Target="https://memberpress.com/the-pros-and-cons-of-offering-trial-periods-on-your-membership-site/" TargetMode="External"/><Relationship Id="rId21" Type="http://schemas.openxmlformats.org/officeDocument/2006/relationships/hyperlink" Target="https://medium.com/evergreen-business-weekly/why-value-capture-is-the-most-important-business-idea-you-haven-t-read-enough-about-c035c657d091" TargetMode="External"/><Relationship Id="rId22" Type="http://schemas.openxmlformats.org/officeDocument/2006/relationships/hyperlink" Target="https://www.youtube.com/watch?v=xhjTHYoL-aA)" TargetMode="External"/><Relationship Id="rId23" Type="http://schemas.openxmlformats.org/officeDocument/2006/relationships/image" Target="media/image2.png"/><Relationship Id="rId24" Type="http://schemas.openxmlformats.org/officeDocument/2006/relationships/hyperlink" Target="https://fourweekmba.com/digital-business-models/" TargetMode="External"/><Relationship Id="rId25" Type="http://schemas.openxmlformats.org/officeDocument/2006/relationships/hyperlink" Target="https://openaccess.city.ac.uk/id/eprint/5953/1/BadenFullerHaefliger13_openaccess.pdf" TargetMode="External"/><Relationship Id="rId26" Type="http://schemas.openxmlformats.org/officeDocument/2006/relationships/hyperlink" Target="https://fourweekmba.com/digital-business-models/" TargetMode="External"/><Relationship Id="rId27" Type="http://schemas.openxmlformats.org/officeDocument/2006/relationships/hyperlink" Target="https://www.cambridge.org/highereducation/books/digital-innovation-and-entrepreneurship/04E395F38895E444C77393D0FC3D1B7D" TargetMode="External"/><Relationship Id="rId28" Type="http://schemas.openxmlformats.org/officeDocument/2006/relationships/hyperlink" Target="https://openaccess.city.ac.uk/id/eprint/5953/1/BadenFullerHaefliger13_openaccess.pdf" TargetMode="External"/><Relationship Id="rId29" Type="http://schemas.openxmlformats.org/officeDocument/2006/relationships/hyperlink" Target="http://dx.doi.org/10.1007/s11747-010-0202-9"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hbr.org/2014/10/capture-more-value" TargetMode="External"/><Relationship Id="rId31" Type="http://schemas.openxmlformats.org/officeDocument/2006/relationships/hyperlink" Target="http://www.imd.org/research-knowledge/for-educators/case-studies/lego-in-the-age-of-digitization-a/" TargetMode="External"/><Relationship Id="rId32" Type="http://schemas.openxmlformats.org/officeDocument/2006/relationships/hyperlink" Target="https://www.wsj.com/articles/behind-the-rise-and-fall-of-blackberry-1432311912" TargetMode="External"/><Relationship Id="rId9" Type="http://schemas.openxmlformats.org/officeDocument/2006/relationships/hyperlink" Target="http://www.imd.org/research-knowledge/for-educators/case-studies/lego-in-the-age-of-digitization-a/"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icingnerd.com/value-based-pricing-strategy.html" TargetMode="External"/><Relationship Id="rId33" Type="http://schemas.openxmlformats.org/officeDocument/2006/relationships/hyperlink" Target="https://www.intercom.com/blog/pricing-strategy-business-model/" TargetMode="External"/><Relationship Id="rId34" Type="http://schemas.openxmlformats.org/officeDocument/2006/relationships/hyperlink" Target="https://www.theverge.com/2020/9/11/21431962/public-citizen-amazon-price-gouging-coronavirus-covid-19-hand-sanitizer-masks-soap-toilet-paper" TargetMode="External"/><Relationship Id="rId35" Type="http://schemas.openxmlformats.org/officeDocument/2006/relationships/hyperlink" Target="https://corporatefinanceinstitute.com/resources/knowledge/strategy/price-skimming" TargetMode="External"/><Relationship Id="rId36" Type="http://schemas.openxmlformats.org/officeDocument/2006/relationships/hyperlink" Target="https://corporatefinanceinstitute.com/resources/knowledge/strategy/penetration-pricing/" TargetMode="External"/><Relationship Id="rId10" Type="http://schemas.openxmlformats.org/officeDocument/2006/relationships/hyperlink" Target="https://www.wsj.com/articles/behind-the-rise-and-fall-of-blackberry-1432311912" TargetMode="External"/><Relationship Id="rId11" Type="http://schemas.openxmlformats.org/officeDocument/2006/relationships/image" Target="media/image1.png"/><Relationship Id="rId12" Type="http://schemas.openxmlformats.org/officeDocument/2006/relationships/hyperlink" Target="http://dx.doi.org/10.1007/s11747-010-0202-9" TargetMode="External"/><Relationship Id="rId13" Type="http://schemas.openxmlformats.org/officeDocument/2006/relationships/hyperlink" Target="https://www.intercom.com/blog/pricing-strategy-business-model/" TargetMode="External"/><Relationship Id="rId14" Type="http://schemas.openxmlformats.org/officeDocument/2006/relationships/hyperlink" Target="https://www.theverge.com/2020/9/11/21431962/public-citizen-amazon-price-gouging-coronavirus-covid-19-hand-sanitizer-masks-soap-toilet-paper" TargetMode="External"/><Relationship Id="rId15" Type="http://schemas.openxmlformats.org/officeDocument/2006/relationships/hyperlink" Target="https://corporatefinanceinstitute.com/resources/knowledge/strategy/price-skimming" TargetMode="External"/><Relationship Id="rId16" Type="http://schemas.openxmlformats.org/officeDocument/2006/relationships/hyperlink" Target="https://corporatefinanceinstitute.com/resources/knowledge/strategy/penetration-pricing/" TargetMode="External"/><Relationship Id="rId17" Type="http://schemas.openxmlformats.org/officeDocument/2006/relationships/hyperlink" Target="https://www.rancord.org/netflix-business-model-generic-strategy-intensive-growth-strategies-competitive-advantage" TargetMode="External"/><Relationship Id="rId18" Type="http://schemas.openxmlformats.org/officeDocument/2006/relationships/hyperlink" Target="https://www.rancord.org/netflix-business-model-generic-strategy-intensive-growth-strategies-competitive-advantage" TargetMode="External"/><Relationship Id="rId19" Type="http://schemas.openxmlformats.org/officeDocument/2006/relationships/hyperlink" Target="https://medium.com/high-alpha/8-types-of-freemium-pricing-c6cffdf8689d" TargetMode="External"/><Relationship Id="rId37" Type="http://schemas.openxmlformats.org/officeDocument/2006/relationships/hyperlink" Target="https://www.rancord.org/netflix-business-model-generic-strategy-intensive-growth-strategies-competitive-advantage" TargetMode="External"/><Relationship Id="rId38" Type="http://schemas.openxmlformats.org/officeDocument/2006/relationships/hyperlink" Target="https://medium.com/high-alpha/8-types-of-freemium-pricing-c6cffdf8689d" TargetMode="External"/><Relationship Id="rId39" Type="http://schemas.openxmlformats.org/officeDocument/2006/relationships/hyperlink" Target="https://memberpress.com/the-pros-and-cons-of-offering-trial-periods-on-your-membership-site/" TargetMode="External"/><Relationship Id="rId40" Type="http://schemas.openxmlformats.org/officeDocument/2006/relationships/hyperlink" Target="https://medium.com/evergreen-business-weekly/why-value-capture-is-the-most-important-business-idea-you-haven-t-read-enough-about-c035c657d091" TargetMode="External"/><Relationship Id="rId41" Type="http://schemas.openxmlformats.org/officeDocument/2006/relationships/hyperlink" Target="https://www.youtube.com/watch?v=xhjTHYoL-aA" TargetMode="External"/><Relationship Id="rId42" Type="http://schemas.openxmlformats.org/officeDocument/2006/relationships/hyperlink" Target="http://www.pricingnerd.com/value-based-pricing-strategy.html" TargetMode="External"/><Relationship Id="rId43" Type="http://schemas.openxmlformats.org/officeDocument/2006/relationships/hyperlink" Target="https://fourweekmba.com/digital-business-models/" TargetMode="External"/><Relationship Id="rId44" Type="http://schemas.openxmlformats.org/officeDocument/2006/relationships/hyperlink" Target="http://www.pricingnerd.com/value-based-pricing-strategy.html" TargetMode="External"/><Relationship Id="rId45" Type="http://schemas.openxmlformats.org/officeDocument/2006/relationships/hyperlink" Target="https://fourweekmba.com/digital-business-model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7.png"/><Relationship Id="rId5" Type="http://schemas.openxmlformats.org/officeDocument/2006/relationships/image" Target="media/image8.jpg"/><Relationship Id="rId6" Type="http://schemas.openxmlformats.org/officeDocument/2006/relationships/image" Target="media/image9.jpg"/><Relationship Id="rId7" Type="http://schemas.openxmlformats.org/officeDocument/2006/relationships/image" Target="media/image10.jpg"/><Relationship Id="rId8" Type="http://schemas.openxmlformats.org/officeDocument/2006/relationships/image" Target="media/image11.jpg"/><Relationship Id="rId9" Type="http://schemas.openxmlformats.org/officeDocument/2006/relationships/image" Target="media/image12.png"/><Relationship Id="rId1" Type="http://schemas.openxmlformats.org/officeDocument/2006/relationships/image" Target="media/image4.jpg"/><Relationship Id="rId2"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ideadigita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B68B-8CB9-0C49-906A-DFA29434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36</Pages>
  <Words>7154</Words>
  <Characters>40784</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9</cp:revision>
  <cp:lastPrinted>2021-05-03T08:29:00Z</cp:lastPrinted>
  <dcterms:created xsi:type="dcterms:W3CDTF">2021-05-01T12:42:00Z</dcterms:created>
  <dcterms:modified xsi:type="dcterms:W3CDTF">2021-05-03T08:30:00Z</dcterms:modified>
</cp:coreProperties>
</file>